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A9" w:rsidRDefault="002876A9" w:rsidP="0028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6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-1666875</wp:posOffset>
            </wp:positionV>
            <wp:extent cx="7772400" cy="10668000"/>
            <wp:effectExtent l="1447800" t="0" r="1428750" b="0"/>
            <wp:wrapSquare wrapText="bothSides"/>
            <wp:docPr id="5" name="Рисунок 5" descr="C:\Users\Учитель\Desktop\скан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каны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22503" w:rsidRDefault="00922503" w:rsidP="0092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«Человек»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64370" w:rsidRDefault="00E64370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ED47D2" w:rsidRPr="00E64370" w:rsidRDefault="00ED47D2" w:rsidP="00E64370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Одной их важных задач обучения детей с интеллектуальными нарушениями является формирование представлений о себе, о своем окружении, обучение навыкам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    Цель</w:t>
      </w:r>
      <w:r w:rsidR="009C58FD">
        <w:rPr>
          <w:rStyle w:val="65"/>
          <w:sz w:val="24"/>
          <w:szCs w:val="24"/>
        </w:rPr>
        <w:t xml:space="preserve"> программы</w:t>
      </w:r>
      <w:r w:rsidRPr="00922503">
        <w:rPr>
          <w:rStyle w:val="65"/>
          <w:sz w:val="24"/>
          <w:szCs w:val="24"/>
        </w:rPr>
        <w:t>: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    Задачи: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навыки обслуживания себя;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922503">
        <w:rPr>
          <w:rStyle w:val="65"/>
          <w:b/>
          <w:sz w:val="24"/>
          <w:szCs w:val="24"/>
        </w:rPr>
        <w:t>2.Общая характеристика учебного предмета.</w:t>
      </w:r>
    </w:p>
    <w:p w:rsidR="00922503" w:rsidRPr="00922503" w:rsidRDefault="00E64370" w:rsidP="00E64370">
      <w:pPr>
        <w:pStyle w:val="69"/>
        <w:shd w:val="clear" w:color="auto" w:fill="auto"/>
        <w:spacing w:line="240" w:lineRule="auto"/>
        <w:jc w:val="both"/>
        <w:rPr>
          <w:rStyle w:val="65"/>
          <w:rFonts w:eastAsia="Calibri"/>
          <w:sz w:val="24"/>
          <w:szCs w:val="24"/>
        </w:rPr>
      </w:pPr>
      <w:r>
        <w:rPr>
          <w:rStyle w:val="65"/>
          <w:sz w:val="24"/>
          <w:szCs w:val="24"/>
        </w:rPr>
        <w:t xml:space="preserve">      </w:t>
      </w:r>
      <w:r w:rsidR="00922503" w:rsidRPr="00922503">
        <w:rPr>
          <w:rStyle w:val="65"/>
          <w:sz w:val="24"/>
          <w:szCs w:val="24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  <w:r w:rsidR="00922503" w:rsidRPr="00922503">
        <w:rPr>
          <w:rStyle w:val="c13"/>
          <w:sz w:val="24"/>
          <w:szCs w:val="24"/>
          <w:shd w:val="clear" w:color="auto" w:fill="FFFFFF"/>
        </w:rPr>
        <w:t>Процесс формирования представлений по окружающему социальному миру у учащихся с выраженным нарушением интеллекта неразрывно связан с наиболее важной </w:t>
      </w:r>
      <w:r w:rsidR="00922503" w:rsidRPr="00922503">
        <w:rPr>
          <w:rStyle w:val="c41"/>
          <w:bCs/>
          <w:sz w:val="24"/>
          <w:szCs w:val="24"/>
        </w:rPr>
        <w:t>коррекционной задачей</w:t>
      </w:r>
      <w:r w:rsidR="00922503" w:rsidRPr="00922503">
        <w:rPr>
          <w:rStyle w:val="c4"/>
          <w:sz w:val="24"/>
          <w:szCs w:val="24"/>
          <w:shd w:val="clear" w:color="auto" w:fill="FFFFFF"/>
        </w:rPr>
        <w:t> – социально-бытовая адаптация этой категории детей. В связи с этим обучение носит прежде всего ярко выраженную практическую направленность.  Для обучения создаются такие условия, которые дают возможность каждому ребенку работать в доступном темпе, проявляя возможную самостоятельность.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  </w:t>
      </w:r>
      <w:r w:rsidRPr="00922503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 xml:space="preserve">      Программа формирования базовых учебных действий п</w:t>
      </w:r>
      <w:r w:rsidR="00E64370">
        <w:rPr>
          <w:rStyle w:val="65"/>
          <w:color w:val="auto"/>
          <w:sz w:val="24"/>
          <w:szCs w:val="24"/>
        </w:rPr>
        <w:t>о</w:t>
      </w:r>
      <w:r w:rsidRPr="00922503">
        <w:rPr>
          <w:rStyle w:val="65"/>
          <w:color w:val="auto"/>
          <w:sz w:val="24"/>
          <w:szCs w:val="24"/>
        </w:rPr>
        <w:t xml:space="preserve"> </w:t>
      </w:r>
      <w:r w:rsidRPr="00922503">
        <w:rPr>
          <w:sz w:val="24"/>
          <w:szCs w:val="24"/>
        </w:rPr>
        <w:t xml:space="preserve">учебному предмету «Человек» </w:t>
      </w:r>
      <w:r w:rsidRPr="00922503">
        <w:rPr>
          <w:rStyle w:val="65"/>
          <w:color w:val="auto"/>
          <w:sz w:val="24"/>
          <w:szCs w:val="24"/>
        </w:rPr>
        <w:t>и включает следующие задачи: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014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1.Подготовку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125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2.Формирование учебного поведения: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-направленность взгляда (на говорящего взрослого, на задание);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-умение выполнять инструкции педагога;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-использование по назначению учебных материалов;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lastRenderedPageBreak/>
        <w:t>-умение выполнять действия по образцу и по подражанию.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1043"/>
        </w:tabs>
        <w:spacing w:line="240" w:lineRule="auto"/>
        <w:jc w:val="both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3.Формирование умения выполнять задание: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-в течение определенного периода времени</w:t>
      </w:r>
      <w:r>
        <w:rPr>
          <w:rStyle w:val="65"/>
          <w:color w:val="auto"/>
          <w:sz w:val="24"/>
          <w:szCs w:val="24"/>
        </w:rPr>
        <w:t>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-от начала до конца</w:t>
      </w:r>
      <w:r>
        <w:rPr>
          <w:rStyle w:val="65"/>
          <w:color w:val="auto"/>
          <w:sz w:val="24"/>
          <w:szCs w:val="24"/>
        </w:rPr>
        <w:t>;</w:t>
      </w:r>
    </w:p>
    <w:p w:rsidR="00922503" w:rsidRPr="00922503" w:rsidRDefault="00922503" w:rsidP="00922503">
      <w:pPr>
        <w:pStyle w:val="69"/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-с заданными качественными параметрами.</w:t>
      </w:r>
    </w:p>
    <w:p w:rsidR="00922503" w:rsidRPr="00922503" w:rsidRDefault="00922503" w:rsidP="00922503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color w:val="auto"/>
          <w:sz w:val="24"/>
          <w:szCs w:val="24"/>
        </w:rPr>
        <w:t>4.Формирование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922503" w:rsidRPr="00922503" w:rsidRDefault="00922503" w:rsidP="009225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3.</w:t>
      </w:r>
      <w:r w:rsidR="00E64370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Pr="00922503">
        <w:rPr>
          <w:rFonts w:ascii="Times New Roman" w:hAnsi="Times New Roman" w:cs="Times New Roman"/>
          <w:b/>
          <w:sz w:val="24"/>
          <w:szCs w:val="24"/>
        </w:rPr>
        <w:t>ест</w:t>
      </w:r>
      <w:r w:rsidR="00E64370">
        <w:rPr>
          <w:rFonts w:ascii="Times New Roman" w:hAnsi="Times New Roman" w:cs="Times New Roman"/>
          <w:b/>
          <w:sz w:val="24"/>
          <w:szCs w:val="24"/>
        </w:rPr>
        <w:t>а</w:t>
      </w:r>
      <w:r w:rsidRPr="0092250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E64370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Pr="00922503">
        <w:rPr>
          <w:rFonts w:ascii="Times New Roman" w:hAnsi="Times New Roman" w:cs="Times New Roman"/>
          <w:b/>
          <w:sz w:val="24"/>
          <w:szCs w:val="24"/>
        </w:rPr>
        <w:t>.</w:t>
      </w:r>
    </w:p>
    <w:p w:rsidR="009C58FD" w:rsidRDefault="009C58FD" w:rsidP="009C58FD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Учебный </w:t>
      </w:r>
      <w:r w:rsidR="00922503" w:rsidRPr="00922503">
        <w:rPr>
          <w:rFonts w:eastAsia="Calibri"/>
          <w:bCs/>
          <w:sz w:val="24"/>
          <w:szCs w:val="24"/>
        </w:rPr>
        <w:t>п</w:t>
      </w:r>
      <w:r w:rsidR="00922503" w:rsidRPr="00922503">
        <w:rPr>
          <w:bCs/>
          <w:sz w:val="24"/>
          <w:szCs w:val="24"/>
        </w:rPr>
        <w:t>редмет «Человек</w:t>
      </w:r>
      <w:r w:rsidR="00922503" w:rsidRPr="00922503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="00922503" w:rsidRPr="00922503">
        <w:rPr>
          <w:sz w:val="24"/>
          <w:szCs w:val="24"/>
        </w:rPr>
        <w:t xml:space="preserve"> Данная программа рассчитана на </w:t>
      </w:r>
      <w:r w:rsidR="00E64370" w:rsidRPr="00922503">
        <w:rPr>
          <w:sz w:val="24"/>
          <w:szCs w:val="24"/>
        </w:rPr>
        <w:t>2 часа в неделю</w:t>
      </w:r>
      <w:r w:rsidR="00E64370">
        <w:rPr>
          <w:sz w:val="24"/>
          <w:szCs w:val="24"/>
        </w:rPr>
        <w:t xml:space="preserve">, </w:t>
      </w:r>
    </w:p>
    <w:p w:rsidR="00922503" w:rsidRPr="00922503" w:rsidRDefault="00922503" w:rsidP="009C58FD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 w:rsidRPr="00922503">
        <w:rPr>
          <w:sz w:val="24"/>
          <w:szCs w:val="24"/>
        </w:rPr>
        <w:t>34 учебные недели, 68 часов в год.</w:t>
      </w:r>
    </w:p>
    <w:p w:rsidR="00922503" w:rsidRPr="00922503" w:rsidRDefault="00922503" w:rsidP="0092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922503" w:rsidRPr="00922503" w:rsidTr="00922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A" w:rsidRDefault="00E64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r w:rsidR="00922503" w:rsidRPr="00922503">
              <w:rPr>
                <w:b/>
                <w:sz w:val="24"/>
                <w:szCs w:val="24"/>
              </w:rPr>
              <w:t xml:space="preserve">часов </w:t>
            </w:r>
          </w:p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b/>
                <w:sz w:val="24"/>
                <w:szCs w:val="24"/>
              </w:rPr>
            </w:pPr>
            <w:r w:rsidRPr="00922503">
              <w:rPr>
                <w:b/>
                <w:sz w:val="24"/>
                <w:szCs w:val="24"/>
              </w:rPr>
              <w:t>год</w:t>
            </w:r>
          </w:p>
        </w:tc>
      </w:tr>
      <w:tr w:rsidR="00922503" w:rsidRPr="00922503" w:rsidTr="00922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5A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22503" w:rsidRPr="00922503">
              <w:rPr>
                <w:sz w:val="24"/>
                <w:szCs w:val="24"/>
              </w:rPr>
              <w:t>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3" w:rsidRPr="00922503" w:rsidRDefault="00922503">
            <w:pPr>
              <w:jc w:val="center"/>
              <w:rPr>
                <w:sz w:val="24"/>
                <w:szCs w:val="24"/>
              </w:rPr>
            </w:pPr>
            <w:r w:rsidRPr="00922503">
              <w:rPr>
                <w:sz w:val="24"/>
                <w:szCs w:val="24"/>
              </w:rPr>
              <w:t>68</w:t>
            </w:r>
          </w:p>
        </w:tc>
      </w:tr>
    </w:tbl>
    <w:p w:rsidR="00922503" w:rsidRPr="00922503" w:rsidRDefault="00922503" w:rsidP="009225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03">
        <w:rPr>
          <w:rFonts w:ascii="Times New Roman" w:hAnsi="Times New Roman" w:cs="Times New Roman"/>
          <w:b/>
          <w:sz w:val="24"/>
          <w:szCs w:val="24"/>
        </w:rPr>
        <w:t>4.</w:t>
      </w:r>
      <w:r w:rsidR="00C624EA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 w:rsidRPr="0092250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624EA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Pr="00922503">
        <w:rPr>
          <w:rFonts w:ascii="Times New Roman" w:hAnsi="Times New Roman" w:cs="Times New Roman"/>
          <w:b/>
          <w:sz w:val="24"/>
          <w:szCs w:val="24"/>
        </w:rPr>
        <w:t>.</w:t>
      </w:r>
    </w:p>
    <w:p w:rsidR="00922503" w:rsidRDefault="00922503" w:rsidP="00922503">
      <w:pPr>
        <w:pStyle w:val="69"/>
        <w:shd w:val="clear" w:color="auto" w:fill="auto"/>
        <w:spacing w:line="240" w:lineRule="auto"/>
        <w:ind w:firstLine="360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Итоговые достижения обучающихся с умеренной, тяжелой, глубокой</w:t>
      </w:r>
      <w:r w:rsidR="005A6CFC">
        <w:rPr>
          <w:rStyle w:val="65"/>
          <w:sz w:val="24"/>
          <w:szCs w:val="24"/>
        </w:rPr>
        <w:t xml:space="preserve"> умственной отсталостью </w:t>
      </w:r>
      <w:r w:rsidRPr="00922503">
        <w:rPr>
          <w:rStyle w:val="65"/>
          <w:sz w:val="24"/>
          <w:szCs w:val="24"/>
        </w:rPr>
        <w:t>определяются</w:t>
      </w:r>
      <w:r w:rsidRPr="00922503">
        <w:rPr>
          <w:rStyle w:val="a5"/>
          <w:sz w:val="24"/>
          <w:szCs w:val="24"/>
        </w:rPr>
        <w:t xml:space="preserve"> </w:t>
      </w:r>
      <w:r w:rsidRPr="00922503">
        <w:rPr>
          <w:rStyle w:val="a5"/>
          <w:b w:val="0"/>
          <w:sz w:val="24"/>
          <w:szCs w:val="24"/>
        </w:rPr>
        <w:t>индивидуальными</w:t>
      </w:r>
      <w:r w:rsidRPr="00922503">
        <w:rPr>
          <w:rStyle w:val="65"/>
          <w:sz w:val="24"/>
          <w:szCs w:val="24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</w:t>
      </w:r>
      <w:r w:rsidRPr="00922503">
        <w:rPr>
          <w:sz w:val="24"/>
          <w:szCs w:val="24"/>
        </w:rPr>
        <w:t xml:space="preserve">учебного предмета «Человек» </w:t>
      </w:r>
      <w:r w:rsidRPr="00922503">
        <w:rPr>
          <w:rStyle w:val="65"/>
          <w:sz w:val="24"/>
          <w:szCs w:val="24"/>
        </w:rPr>
        <w:t>(«академический» компонент) регламентируется рамками полезных и необходимых</w:t>
      </w:r>
      <w:r w:rsidRPr="00922503">
        <w:rPr>
          <w:rStyle w:val="a6"/>
          <w:sz w:val="24"/>
          <w:szCs w:val="24"/>
        </w:rPr>
        <w:t xml:space="preserve"> </w:t>
      </w:r>
      <w:r w:rsidRPr="00922503">
        <w:rPr>
          <w:rStyle w:val="a6"/>
          <w:i w:val="0"/>
          <w:sz w:val="24"/>
          <w:szCs w:val="24"/>
        </w:rPr>
        <w:t>инструментов</w:t>
      </w:r>
      <w:r w:rsidRPr="00922503">
        <w:rPr>
          <w:rStyle w:val="65"/>
          <w:i/>
          <w:sz w:val="24"/>
          <w:szCs w:val="24"/>
        </w:rPr>
        <w:t xml:space="preserve"> </w:t>
      </w:r>
      <w:r w:rsidRPr="00922503">
        <w:rPr>
          <w:rStyle w:val="65"/>
          <w:sz w:val="24"/>
          <w:szCs w:val="24"/>
        </w:rPr>
        <w:t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rStyle w:val="65"/>
          <w:color w:val="000000"/>
          <w:sz w:val="24"/>
          <w:szCs w:val="24"/>
          <w:lang w:eastAsia="en-US"/>
        </w:rPr>
        <w:t xml:space="preserve">      </w:t>
      </w:r>
      <w:r w:rsidRPr="00922503">
        <w:rPr>
          <w:color w:val="000000"/>
        </w:rPr>
        <w:t>Личностные результаты освоения учебного предмета: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1) основы персональной идентичности, осознание своей принадлежности к определённому полу, осознание себя как «Я»;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2) социально-эмоциональное участие в процессе общения и совместной деятельности;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3) формирование уважительного отношения к окружающим;</w:t>
      </w:r>
    </w:p>
    <w:p w:rsidR="005A6CFC" w:rsidRPr="00922503" w:rsidRDefault="005A6CFC" w:rsidP="005A6CFC">
      <w:pPr>
        <w:pStyle w:val="a8"/>
        <w:spacing w:before="0" w:beforeAutospacing="0" w:after="0" w:afterAutospacing="0" w:line="310" w:lineRule="atLeast"/>
        <w:rPr>
          <w:color w:val="000000"/>
        </w:rPr>
      </w:pPr>
      <w:r w:rsidRPr="00922503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5A6CFC" w:rsidRPr="005A6CFC" w:rsidRDefault="005A6CFC" w:rsidP="005A6CFC">
      <w:pPr>
        <w:pStyle w:val="a8"/>
        <w:spacing w:before="0" w:beforeAutospacing="0" w:after="0" w:afterAutospacing="0" w:line="310" w:lineRule="atLeast"/>
        <w:rPr>
          <w:rStyle w:val="65"/>
          <w:color w:val="000000"/>
          <w:sz w:val="24"/>
          <w:szCs w:val="24"/>
          <w:shd w:val="clear" w:color="auto" w:fill="auto"/>
        </w:rPr>
      </w:pPr>
      <w:r w:rsidRPr="00922503">
        <w:rPr>
          <w:color w:val="000000"/>
        </w:rPr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922503" w:rsidRPr="00922503" w:rsidRDefault="00C624EA" w:rsidP="00C6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922503" w:rsidRPr="009225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обучения.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-представления о доме, школе, о расположенных в них и рядом объектах (мебель, оборудование, одежда, посуда, игровая площадка, и др.), о транспорте и т.д.;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свой домашний адрес.</w:t>
      </w:r>
    </w:p>
    <w:p w:rsidR="00922503" w:rsidRPr="00922503" w:rsidRDefault="00922503" w:rsidP="00922503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-уметь различать предметы посуды и интерьера, пользоваться удобствами в квартире.</w:t>
      </w:r>
    </w:p>
    <w:p w:rsidR="005A6CFC" w:rsidRDefault="005A6CFC" w:rsidP="005A6C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624EA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7072"/>
        <w:gridCol w:w="1557"/>
        <w:gridCol w:w="2495"/>
        <w:gridCol w:w="2432"/>
      </w:tblGrid>
      <w:tr w:rsidR="0082326C" w:rsidRPr="009002A6" w:rsidTr="005009A2">
        <w:tc>
          <w:tcPr>
            <w:tcW w:w="95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№</w:t>
            </w:r>
          </w:p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039" w:type="dxa"/>
            <w:gridSpan w:val="2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82326C" w:rsidRPr="009002A6" w:rsidTr="005009A2">
        <w:tc>
          <w:tcPr>
            <w:tcW w:w="959" w:type="dxa"/>
            <w:vMerge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87" w:type="dxa"/>
          </w:tcPr>
          <w:p w:rsidR="0082326C" w:rsidRPr="009002A6" w:rsidRDefault="0082326C" w:rsidP="005009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02A6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Рассказ о себе.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Части лица человека.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Строение человека.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Мое самочувствие.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Мытьё и вытирание рук.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Холодная и горячая вода.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Сушка рук.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руками.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Чистка зубов.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ротовой полостью.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волосами.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ушами.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ногами.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Гигиена и уход за телом.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Косметические средства для ухода за телом.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Предметы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Виды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Сезонная одежда.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Предметы обуви.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Назначение видов обуви.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Сезонная обувь.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обувью.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Головные уборы.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Сезонные головные уборы.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Выбор одежды для мероприятия.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Выбор одежды для прогулки.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Соблюдение последовательности действий при раздевании.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Лицевая и изнаночная сторона одежды.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44-45.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Уход за одеждой.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Прием пищи. Завтрак, обед, ужин.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Использование салфетки во время приёма пищи.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Поведение в столовой.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Столовые приборы.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Члены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Дети и родители.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Определение своей социальной роли в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Быт и досуг членов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Кем работают члены семьи.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Обязанности детей в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rPr>
          <w:trHeight w:val="225"/>
        </w:trPr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Рассказ о своей семье.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  <w:tr w:rsidR="0082326C" w:rsidTr="005009A2">
        <w:trPr>
          <w:trHeight w:val="330"/>
        </w:trPr>
        <w:tc>
          <w:tcPr>
            <w:tcW w:w="9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26C" w:rsidRPr="00E25A5B" w:rsidRDefault="0082326C" w:rsidP="005009A2">
            <w:pPr>
              <w:rPr>
                <w:sz w:val="24"/>
                <w:szCs w:val="24"/>
              </w:rPr>
            </w:pPr>
            <w:r w:rsidRPr="00E25A5B">
              <w:rPr>
                <w:sz w:val="24"/>
                <w:szCs w:val="24"/>
              </w:rPr>
              <w:t>Обобщающий урок «Семья».</w:t>
            </w:r>
          </w:p>
        </w:tc>
        <w:tc>
          <w:tcPr>
            <w:tcW w:w="1559" w:type="dxa"/>
          </w:tcPr>
          <w:p w:rsidR="0082326C" w:rsidRDefault="0082326C" w:rsidP="0050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82326C" w:rsidRDefault="0082326C" w:rsidP="005009A2">
            <w:pPr>
              <w:rPr>
                <w:sz w:val="24"/>
                <w:szCs w:val="24"/>
              </w:rPr>
            </w:pPr>
          </w:p>
        </w:tc>
      </w:tr>
    </w:tbl>
    <w:p w:rsidR="00922503" w:rsidRPr="00922503" w:rsidRDefault="005A6CFC" w:rsidP="0082326C">
      <w:pPr>
        <w:pStyle w:val="6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2503" w:rsidRPr="00922503">
        <w:rPr>
          <w:b/>
          <w:sz w:val="24"/>
          <w:szCs w:val="24"/>
        </w:rPr>
        <w:t>.</w:t>
      </w:r>
      <w:r w:rsidR="00C624EA">
        <w:rPr>
          <w:b/>
          <w:sz w:val="24"/>
          <w:szCs w:val="24"/>
        </w:rPr>
        <w:t>Описание м</w:t>
      </w:r>
      <w:r w:rsidR="00922503" w:rsidRPr="00922503">
        <w:rPr>
          <w:b/>
          <w:sz w:val="24"/>
          <w:szCs w:val="24"/>
        </w:rPr>
        <w:t>атериально-техническо</w:t>
      </w:r>
      <w:r w:rsidR="00C624EA">
        <w:rPr>
          <w:b/>
          <w:sz w:val="24"/>
          <w:szCs w:val="24"/>
        </w:rPr>
        <w:t>го</w:t>
      </w:r>
      <w:r w:rsidR="00922503" w:rsidRPr="00922503">
        <w:rPr>
          <w:b/>
          <w:sz w:val="24"/>
          <w:szCs w:val="24"/>
        </w:rPr>
        <w:t xml:space="preserve"> обеспечени</w:t>
      </w:r>
      <w:r w:rsidR="00C624EA">
        <w:rPr>
          <w:b/>
          <w:sz w:val="24"/>
          <w:szCs w:val="24"/>
        </w:rPr>
        <w:t>я образовательной деятельности</w:t>
      </w:r>
      <w:r w:rsidR="00922503" w:rsidRPr="00922503">
        <w:rPr>
          <w:b/>
          <w:sz w:val="24"/>
          <w:szCs w:val="24"/>
        </w:rPr>
        <w:t>.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ind w:left="360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Для реализа</w:t>
      </w:r>
      <w:r w:rsidR="005A6CFC">
        <w:rPr>
          <w:rStyle w:val="65"/>
          <w:sz w:val="24"/>
          <w:szCs w:val="24"/>
        </w:rPr>
        <w:t>ции программы</w:t>
      </w:r>
      <w:r w:rsidRPr="00922503">
        <w:rPr>
          <w:rStyle w:val="65"/>
          <w:sz w:val="24"/>
          <w:szCs w:val="24"/>
        </w:rPr>
        <w:t xml:space="preserve"> материально- техническое обеспечение включает: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-специально оборудованные санузлы для пользования ими обучающимися;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-душевые кабины; тренажеры для обучения обращению с одеждой и обувью;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-насадки для столовых приборов, специальные кружки и другая посуда, облегчающая самостоятельный прием пищи детьми;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-предметные и сюжетные картинки, фотографии с изображением членов семьи ребенка;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-пиктограммы и видеозаписи действий, правил поведения, пиктограммы с изображением действий, операций самообслуживания, 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используемых при этом предметов и др.;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взаимоотношения;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-семейный альбом, рабочие тетради с изображениями контуров взрослых и детей для раскрашивания, вырезания, наклеивания, </w:t>
      </w:r>
    </w:p>
    <w:p w:rsidR="00922503" w:rsidRP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 xml:space="preserve"> составления альбомов; </w:t>
      </w:r>
    </w:p>
    <w:p w:rsidR="00922503" w:rsidRDefault="00922503" w:rsidP="00ED47D2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 w:rsidRPr="00922503">
        <w:rPr>
          <w:rStyle w:val="65"/>
          <w:sz w:val="24"/>
          <w:szCs w:val="24"/>
        </w:rPr>
        <w:t>-компьютер, проектор</w:t>
      </w:r>
      <w:r w:rsidR="003F0D3D">
        <w:rPr>
          <w:rStyle w:val="65"/>
          <w:sz w:val="24"/>
          <w:szCs w:val="24"/>
        </w:rPr>
        <w:t>;</w:t>
      </w:r>
    </w:p>
    <w:p w:rsidR="003F0D3D" w:rsidRPr="00922503" w:rsidRDefault="003F0D3D" w:rsidP="00ED47D2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>-коррекционные карточки.</w:t>
      </w:r>
    </w:p>
    <w:p w:rsidR="00C624EA" w:rsidRPr="00922503" w:rsidRDefault="00C624EA" w:rsidP="00C62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4EA" w:rsidRPr="00922503" w:rsidSect="003B770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0F" w:rsidRDefault="00B4590F" w:rsidP="00922503">
      <w:pPr>
        <w:spacing w:after="0" w:line="240" w:lineRule="auto"/>
      </w:pPr>
      <w:r>
        <w:separator/>
      </w:r>
    </w:p>
  </w:endnote>
  <w:endnote w:type="continuationSeparator" w:id="0">
    <w:p w:rsidR="00B4590F" w:rsidRDefault="00B4590F" w:rsidP="009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31266"/>
      <w:docPartObj>
        <w:docPartGallery w:val="Page Numbers (Bottom of Page)"/>
        <w:docPartUnique/>
      </w:docPartObj>
    </w:sdtPr>
    <w:sdtEndPr/>
    <w:sdtContent>
      <w:p w:rsidR="00922503" w:rsidRDefault="00845081">
        <w:pPr>
          <w:pStyle w:val="ab"/>
          <w:jc w:val="center"/>
        </w:pPr>
        <w:r>
          <w:fldChar w:fldCharType="begin"/>
        </w:r>
        <w:r w:rsidR="00BB6691">
          <w:instrText xml:space="preserve"> PAGE   \* MERGEFORMAT </w:instrText>
        </w:r>
        <w:r>
          <w:fldChar w:fldCharType="separate"/>
        </w:r>
        <w:r w:rsidR="00287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503" w:rsidRDefault="009225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0F" w:rsidRDefault="00B4590F" w:rsidP="00922503">
      <w:pPr>
        <w:spacing w:after="0" w:line="240" w:lineRule="auto"/>
      </w:pPr>
      <w:r>
        <w:separator/>
      </w:r>
    </w:p>
  </w:footnote>
  <w:footnote w:type="continuationSeparator" w:id="0">
    <w:p w:rsidR="00B4590F" w:rsidRDefault="00B4590F" w:rsidP="0092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EE"/>
    <w:multiLevelType w:val="multilevel"/>
    <w:tmpl w:val="F8C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0401E"/>
    <w:multiLevelType w:val="multilevel"/>
    <w:tmpl w:val="F4DA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BC0202"/>
    <w:multiLevelType w:val="multilevel"/>
    <w:tmpl w:val="6E949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03"/>
    <w:rsid w:val="00046B2F"/>
    <w:rsid w:val="002876A9"/>
    <w:rsid w:val="002F1FAC"/>
    <w:rsid w:val="0033769C"/>
    <w:rsid w:val="00382EA9"/>
    <w:rsid w:val="003B770D"/>
    <w:rsid w:val="003F0D3D"/>
    <w:rsid w:val="004F11F5"/>
    <w:rsid w:val="005A6CFC"/>
    <w:rsid w:val="00794B91"/>
    <w:rsid w:val="0082326C"/>
    <w:rsid w:val="00845081"/>
    <w:rsid w:val="008816CF"/>
    <w:rsid w:val="00922503"/>
    <w:rsid w:val="009C58FD"/>
    <w:rsid w:val="00A74F30"/>
    <w:rsid w:val="00B4590F"/>
    <w:rsid w:val="00BB6691"/>
    <w:rsid w:val="00C624EA"/>
    <w:rsid w:val="00E64370"/>
    <w:rsid w:val="00EC7388"/>
    <w:rsid w:val="00ED47D2"/>
    <w:rsid w:val="00ED6B11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F428"/>
  <w15:docId w15:val="{45386394-A5F7-4374-9C8A-B0B3CE3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3"/>
    <w:pPr>
      <w:ind w:left="720"/>
      <w:contextualSpacing/>
    </w:pPr>
  </w:style>
  <w:style w:type="character" w:customStyle="1" w:styleId="a4">
    <w:name w:val="Основной текст_"/>
    <w:basedOn w:val="a0"/>
    <w:link w:val="69"/>
    <w:locked/>
    <w:rsid w:val="0092250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922503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922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22503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5">
    <w:name w:val="Основной текст65"/>
    <w:basedOn w:val="a0"/>
    <w:rsid w:val="00922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5">
    <w:name w:val="Основной текст + Полужирный"/>
    <w:basedOn w:val="a4"/>
    <w:rsid w:val="00922503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4"/>
    <w:rsid w:val="00922503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92250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table" w:styleId="a7">
    <w:name w:val="Table Grid"/>
    <w:basedOn w:val="a1"/>
    <w:uiPriority w:val="39"/>
    <w:rsid w:val="0092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2503"/>
  </w:style>
  <w:style w:type="character" w:customStyle="1" w:styleId="c4">
    <w:name w:val="c4"/>
    <w:basedOn w:val="a0"/>
    <w:rsid w:val="00922503"/>
  </w:style>
  <w:style w:type="character" w:customStyle="1" w:styleId="c13">
    <w:name w:val="c13"/>
    <w:basedOn w:val="a0"/>
    <w:rsid w:val="00922503"/>
  </w:style>
  <w:style w:type="character" w:customStyle="1" w:styleId="c41">
    <w:name w:val="c41"/>
    <w:basedOn w:val="a0"/>
    <w:rsid w:val="00922503"/>
  </w:style>
  <w:style w:type="paragraph" w:styleId="a9">
    <w:name w:val="header"/>
    <w:basedOn w:val="a"/>
    <w:link w:val="aa"/>
    <w:uiPriority w:val="99"/>
    <w:semiHidden/>
    <w:unhideWhenUsed/>
    <w:rsid w:val="009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25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50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7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2021-09-07T10:31:00Z</cp:lastPrinted>
  <dcterms:created xsi:type="dcterms:W3CDTF">2021-09-07T10:21:00Z</dcterms:created>
  <dcterms:modified xsi:type="dcterms:W3CDTF">2022-09-09T06:58:00Z</dcterms:modified>
</cp:coreProperties>
</file>