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E" w:rsidRDefault="00A54CF1" w:rsidP="00A54C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54C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1F4D40" wp14:editId="7CE39013">
            <wp:extent cx="9072245" cy="6419850"/>
            <wp:effectExtent l="0" t="0" r="0" b="0"/>
            <wp:docPr id="3" name="Рисунок 3" descr="C:\Users\Учитель\Desktop\рп\челове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челове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5B" w:rsidRPr="0072044E" w:rsidRDefault="006A165B" w:rsidP="004B2FC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4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BF4EDC" w:rsidRPr="000D5EEC" w:rsidRDefault="00BF4EDC" w:rsidP="00BF4ED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E432F9">
        <w:rPr>
          <w:color w:val="000000"/>
        </w:rPr>
        <w:t xml:space="preserve"> по учебному предмету «Человек»3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BF4EDC" w:rsidRDefault="00BF4EDC" w:rsidP="00BF4ED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BF4EDC" w:rsidRDefault="00BF4EDC" w:rsidP="00BF4ED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BF4EDC" w:rsidRDefault="00BF4EDC" w:rsidP="00BF4ED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BF4EDC" w:rsidRPr="000D5EEC" w:rsidRDefault="00BF4EDC" w:rsidP="00BF4ED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6A165B" w:rsidRPr="0072044E" w:rsidRDefault="00CB5A55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</w:t>
      </w:r>
      <w:r w:rsidR="006A165B" w:rsidRPr="00CB5A55">
        <w:rPr>
          <w:rStyle w:val="65"/>
          <w:sz w:val="24"/>
          <w:szCs w:val="24"/>
        </w:rPr>
        <w:t>Цель: формирование</w:t>
      </w:r>
      <w:r w:rsidR="006A165B" w:rsidRPr="0072044E">
        <w:rPr>
          <w:rStyle w:val="65"/>
          <w:sz w:val="24"/>
          <w:szCs w:val="24"/>
        </w:rPr>
        <w:t xml:space="preserve">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6A165B" w:rsidRPr="00CB5A55" w:rsidRDefault="00CB5A55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 </w:t>
      </w:r>
      <w:r w:rsidR="006A165B" w:rsidRPr="00CB5A55">
        <w:rPr>
          <w:rStyle w:val="65"/>
          <w:sz w:val="24"/>
          <w:szCs w:val="24"/>
        </w:rPr>
        <w:t>Задачи: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умения умываться, мыться под душем, чистить зубы, мыть голову, стричь ногти, причесываться и т.д.;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умения ориентироваться в одежде, соблюдать последовательность действий при одевании и снятии предметов одежды;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навыки обслуживания себя;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представления о своем ближайшем окружении: членах семьи, взаимоотношениях между ними, семейных традициях.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ind w:firstLine="720"/>
        <w:jc w:val="center"/>
        <w:rPr>
          <w:rStyle w:val="65"/>
          <w:b/>
          <w:sz w:val="24"/>
          <w:szCs w:val="24"/>
        </w:rPr>
      </w:pPr>
      <w:r w:rsidRPr="0072044E">
        <w:rPr>
          <w:rStyle w:val="65"/>
          <w:b/>
          <w:sz w:val="24"/>
          <w:szCs w:val="24"/>
        </w:rPr>
        <w:t>2.Общая характеристика учебного предмета.</w:t>
      </w:r>
    </w:p>
    <w:p w:rsidR="006A165B" w:rsidRPr="0072044E" w:rsidRDefault="00CB5A55" w:rsidP="004B2FC5">
      <w:pPr>
        <w:widowControl w:val="0"/>
        <w:tabs>
          <w:tab w:val="left" w:pos="0"/>
        </w:tabs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данному предмету рассчитана на учащихс</w:t>
      </w:r>
      <w:r w:rsidR="00E432F9">
        <w:rPr>
          <w:rFonts w:ascii="Times New Roman" w:hAnsi="Times New Roman" w:cs="Times New Roman"/>
          <w:bCs/>
          <w:sz w:val="24"/>
          <w:szCs w:val="24"/>
        </w:rPr>
        <w:t>я третьего</w:t>
      </w:r>
      <w:r w:rsidR="006A165B" w:rsidRPr="0072044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E432F9">
        <w:rPr>
          <w:rFonts w:ascii="Times New Roman" w:eastAsia="Calibri" w:hAnsi="Times New Roman" w:cs="Times New Roman"/>
          <w:bCs/>
          <w:sz w:val="24"/>
          <w:szCs w:val="24"/>
        </w:rPr>
        <w:t>обучения в третьем</w:t>
      </w:r>
      <w:r w:rsidR="002D04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>классе (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вариант)  и разработана в соответствии с ФГОС образования обучающихся с умственной отсталостью (интеллектуальными нарушениями).</w:t>
      </w:r>
    </w:p>
    <w:p w:rsidR="006A165B" w:rsidRPr="00E432F9" w:rsidRDefault="00CB5A55" w:rsidP="004B2FC5">
      <w:pPr>
        <w:pStyle w:val="69"/>
        <w:shd w:val="clear" w:color="auto" w:fill="auto"/>
        <w:spacing w:after="20" w:line="240" w:lineRule="auto"/>
        <w:jc w:val="both"/>
        <w:rPr>
          <w:sz w:val="24"/>
          <w:szCs w:val="24"/>
          <w:shd w:val="clear" w:color="auto" w:fill="FFFFFF"/>
        </w:rPr>
      </w:pPr>
      <w:r>
        <w:rPr>
          <w:rStyle w:val="65"/>
          <w:sz w:val="24"/>
          <w:szCs w:val="24"/>
        </w:rPr>
        <w:t xml:space="preserve">     </w:t>
      </w:r>
      <w:r w:rsidR="006A165B" w:rsidRPr="0072044E">
        <w:rPr>
          <w:rStyle w:val="65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  <w:r w:rsidR="00E432F9">
        <w:rPr>
          <w:rStyle w:val="65"/>
          <w:sz w:val="24"/>
          <w:szCs w:val="24"/>
        </w:rPr>
        <w:t xml:space="preserve"> </w:t>
      </w:r>
      <w:r w:rsidR="006A165B" w:rsidRPr="0072044E">
        <w:rPr>
          <w:rStyle w:val="65"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6A165B" w:rsidRPr="0072044E" w:rsidRDefault="00E432F9" w:rsidP="004B2F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3.Описание места</w:t>
      </w:r>
      <w:r w:rsidR="006A165B" w:rsidRPr="0072044E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  <w:r w:rsidR="006A165B" w:rsidRPr="0072044E">
        <w:rPr>
          <w:rFonts w:ascii="Times New Roman" w:hAnsi="Times New Roman" w:cs="Times New Roman"/>
          <w:b/>
          <w:sz w:val="24"/>
          <w:szCs w:val="24"/>
        </w:rPr>
        <w:t>.</w:t>
      </w:r>
    </w:p>
    <w:p w:rsidR="006A165B" w:rsidRPr="0072044E" w:rsidRDefault="00CB5A55" w:rsidP="004B2FC5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</w:t>
      </w:r>
      <w:r w:rsidR="006A165B" w:rsidRPr="0072044E">
        <w:rPr>
          <w:rFonts w:eastAsia="Calibri"/>
          <w:bCs/>
          <w:sz w:val="24"/>
          <w:szCs w:val="24"/>
        </w:rPr>
        <w:t>В соответствии с ФГОС образования обучающихся с умственной отсталостью, п</w:t>
      </w:r>
      <w:r w:rsidR="006A165B" w:rsidRPr="0072044E">
        <w:rPr>
          <w:bCs/>
          <w:sz w:val="24"/>
          <w:szCs w:val="24"/>
        </w:rPr>
        <w:t>редмет «Человек</w:t>
      </w:r>
      <w:r w:rsidR="006A165B" w:rsidRPr="0072044E">
        <w:rPr>
          <w:rFonts w:eastAsia="Calibri"/>
          <w:bCs/>
          <w:sz w:val="24"/>
          <w:szCs w:val="24"/>
        </w:rPr>
        <w:t xml:space="preserve">» входит в предметную область «Окружающий мир». </w:t>
      </w:r>
      <w:r w:rsidR="006A165B" w:rsidRPr="0072044E">
        <w:rPr>
          <w:sz w:val="24"/>
          <w:szCs w:val="24"/>
        </w:rPr>
        <w:t>Данна</w:t>
      </w:r>
      <w:r w:rsidR="00356DC9">
        <w:rPr>
          <w:sz w:val="24"/>
          <w:szCs w:val="24"/>
        </w:rPr>
        <w:t>я программа рассчитана на 1час в неделю, 34</w:t>
      </w:r>
      <w:r>
        <w:rPr>
          <w:sz w:val="24"/>
          <w:szCs w:val="24"/>
        </w:rPr>
        <w:t xml:space="preserve"> часов в год.</w:t>
      </w:r>
    </w:p>
    <w:p w:rsidR="006A165B" w:rsidRPr="0072044E" w:rsidRDefault="006A165B" w:rsidP="004B2FC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4E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985"/>
        <w:gridCol w:w="1984"/>
        <w:gridCol w:w="1985"/>
        <w:gridCol w:w="1984"/>
      </w:tblGrid>
      <w:tr w:rsidR="006A165B" w:rsidRPr="0072044E" w:rsidTr="005B0D9D">
        <w:tc>
          <w:tcPr>
            <w:tcW w:w="1668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год</w:t>
            </w:r>
          </w:p>
        </w:tc>
      </w:tr>
      <w:tr w:rsidR="006A165B" w:rsidRPr="0072044E" w:rsidTr="005B0D9D">
        <w:tc>
          <w:tcPr>
            <w:tcW w:w="1668" w:type="dxa"/>
          </w:tcPr>
          <w:p w:rsidR="006A165B" w:rsidRPr="0072044E" w:rsidRDefault="006A165B" w:rsidP="004B2FC5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65B" w:rsidRPr="0072044E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A165B" w:rsidRPr="0072044E" w:rsidRDefault="00210DE2" w:rsidP="004B2FC5">
      <w:pPr>
        <w:pStyle w:val="aa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72044E">
        <w:rPr>
          <w:b/>
          <w:bCs/>
          <w:color w:val="333333"/>
        </w:rPr>
        <w:t>4.Личностные и предметные результаты освоения учебного предмета.</w:t>
      </w:r>
    </w:p>
    <w:p w:rsidR="006A165B" w:rsidRPr="00CB5A55" w:rsidRDefault="006A165B" w:rsidP="004B2FC5">
      <w:pPr>
        <w:pStyle w:val="69"/>
        <w:shd w:val="clear" w:color="auto" w:fill="auto"/>
        <w:spacing w:after="20" w:line="240" w:lineRule="auto"/>
        <w:ind w:firstLine="360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Итоговые достижения обучающихся с умеренной, тяжелой, глубокой умственной отсталостью, с ТМНР (вариант 2) определяются</w:t>
      </w:r>
      <w:r w:rsidRPr="0072044E">
        <w:rPr>
          <w:rStyle w:val="a5"/>
          <w:sz w:val="24"/>
          <w:szCs w:val="24"/>
        </w:rPr>
        <w:t xml:space="preserve"> </w:t>
      </w:r>
      <w:r w:rsidRPr="00CB5A55">
        <w:rPr>
          <w:rStyle w:val="a5"/>
          <w:b w:val="0"/>
          <w:sz w:val="24"/>
          <w:szCs w:val="24"/>
        </w:rPr>
        <w:t>индивидуальными</w:t>
      </w:r>
      <w:r w:rsidRPr="00CB5A55">
        <w:rPr>
          <w:rStyle w:val="65"/>
          <w:b/>
          <w:sz w:val="24"/>
          <w:szCs w:val="24"/>
        </w:rPr>
        <w:t xml:space="preserve"> </w:t>
      </w:r>
      <w:r w:rsidRPr="00CB5A55">
        <w:rPr>
          <w:rStyle w:val="65"/>
          <w:sz w:val="24"/>
          <w:szCs w:val="24"/>
        </w:rPr>
        <w:t>возможностями ребенка и тем, что его образование</w:t>
      </w:r>
      <w:r w:rsidRPr="0072044E">
        <w:rPr>
          <w:rStyle w:val="65"/>
          <w:sz w:val="24"/>
          <w:szCs w:val="24"/>
        </w:rPr>
        <w:t xml:space="preserve"> нацелено на максимальное развитие жизненной компетенции. Овладение знаниями, умениями и навыками </w:t>
      </w:r>
      <w:r w:rsidRPr="0072044E">
        <w:rPr>
          <w:sz w:val="24"/>
          <w:szCs w:val="24"/>
        </w:rPr>
        <w:t xml:space="preserve">учебного предмета «Человек» </w:t>
      </w:r>
      <w:r w:rsidRPr="0072044E">
        <w:rPr>
          <w:rStyle w:val="65"/>
          <w:sz w:val="24"/>
          <w:szCs w:val="24"/>
        </w:rPr>
        <w:t xml:space="preserve">(«академический» компонент) регламентируется рамками </w:t>
      </w:r>
      <w:bookmarkStart w:id="0" w:name="_GoBack"/>
      <w:bookmarkEnd w:id="0"/>
      <w:r w:rsidRPr="0072044E">
        <w:rPr>
          <w:rStyle w:val="65"/>
          <w:sz w:val="24"/>
          <w:szCs w:val="24"/>
        </w:rPr>
        <w:lastRenderedPageBreak/>
        <w:t xml:space="preserve">полезных и </w:t>
      </w:r>
      <w:r w:rsidRPr="00CB5A55">
        <w:rPr>
          <w:rStyle w:val="65"/>
          <w:sz w:val="24"/>
          <w:szCs w:val="24"/>
        </w:rPr>
        <w:t>необходимых</w:t>
      </w:r>
      <w:r w:rsidRPr="00CB5A55">
        <w:rPr>
          <w:rStyle w:val="a6"/>
          <w:i w:val="0"/>
          <w:sz w:val="24"/>
          <w:szCs w:val="24"/>
        </w:rPr>
        <w:t xml:space="preserve"> инструментов</w:t>
      </w:r>
      <w:r w:rsidRPr="00CB5A55">
        <w:rPr>
          <w:rStyle w:val="65"/>
          <w:i/>
          <w:sz w:val="24"/>
          <w:szCs w:val="24"/>
        </w:rPr>
        <w:t xml:space="preserve"> для</w:t>
      </w:r>
      <w:r w:rsidRPr="0072044E">
        <w:rPr>
          <w:rStyle w:val="65"/>
          <w:sz w:val="24"/>
          <w:szCs w:val="24"/>
        </w:rPr>
        <w:t xml:space="preserve">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</w:t>
      </w:r>
      <w:r w:rsidRPr="00CB5A55">
        <w:rPr>
          <w:rStyle w:val="65"/>
          <w:sz w:val="24"/>
          <w:szCs w:val="24"/>
        </w:rPr>
        <w:t>обществе.</w:t>
      </w:r>
    </w:p>
    <w:p w:rsidR="006A165B" w:rsidRPr="00CB5A55" w:rsidRDefault="006A165B" w:rsidP="004B2FC5">
      <w:pPr>
        <w:pStyle w:val="10"/>
        <w:keepNext/>
        <w:keepLines/>
        <w:shd w:val="clear" w:color="auto" w:fill="auto"/>
        <w:spacing w:after="20" w:line="240" w:lineRule="auto"/>
        <w:jc w:val="center"/>
        <w:rPr>
          <w:rStyle w:val="11"/>
          <w:i w:val="0"/>
          <w:sz w:val="24"/>
          <w:szCs w:val="24"/>
        </w:rPr>
      </w:pPr>
      <w:r w:rsidRPr="00CB5A55">
        <w:rPr>
          <w:rStyle w:val="11"/>
          <w:i w:val="0"/>
          <w:sz w:val="24"/>
          <w:szCs w:val="24"/>
        </w:rPr>
        <w:t>Контроль результатов.</w:t>
      </w:r>
    </w:p>
    <w:p w:rsidR="006A165B" w:rsidRPr="00E432F9" w:rsidRDefault="006A165B" w:rsidP="00E432F9">
      <w:pPr>
        <w:pStyle w:val="69"/>
        <w:shd w:val="clear" w:color="auto" w:fill="auto"/>
        <w:spacing w:after="20" w:line="240" w:lineRule="auto"/>
        <w:ind w:right="113" w:firstLine="360"/>
        <w:jc w:val="both"/>
        <w:rPr>
          <w:sz w:val="24"/>
          <w:szCs w:val="24"/>
          <w:shd w:val="clear" w:color="auto" w:fill="FFFFFF"/>
        </w:rPr>
      </w:pPr>
      <w:r w:rsidRPr="00CB5A55">
        <w:rPr>
          <w:rStyle w:val="65"/>
          <w:sz w:val="24"/>
          <w:szCs w:val="24"/>
        </w:rPr>
        <w:t>В соответствии с требованиями ФГОС к АООП для обучающихся с умеренной, тяжелой, глубокой умственной</w:t>
      </w:r>
      <w:r w:rsidRPr="0072044E">
        <w:rPr>
          <w:rStyle w:val="65"/>
          <w:sz w:val="24"/>
          <w:szCs w:val="24"/>
        </w:rPr>
        <w:t xml:space="preserve">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  <w:r w:rsidR="00E432F9">
        <w:rPr>
          <w:rStyle w:val="65"/>
          <w:sz w:val="24"/>
          <w:szCs w:val="24"/>
        </w:rPr>
        <w:t xml:space="preserve"> </w:t>
      </w:r>
      <w:r w:rsidRPr="0072044E">
        <w:rPr>
          <w:sz w:val="24"/>
          <w:szCs w:val="24"/>
        </w:rPr>
        <w:t xml:space="preserve">Действует безотметочное оценивание. </w:t>
      </w:r>
      <w:r w:rsidRPr="0072044E">
        <w:rPr>
          <w:bCs/>
          <w:sz w:val="24"/>
          <w:szCs w:val="24"/>
        </w:rPr>
        <w:t>Текущий</w:t>
      </w:r>
      <w:r w:rsidRPr="0072044E">
        <w:rPr>
          <w:b/>
          <w:bCs/>
          <w:sz w:val="24"/>
          <w:szCs w:val="24"/>
        </w:rPr>
        <w:t xml:space="preserve"> </w:t>
      </w:r>
      <w:r w:rsidRPr="0072044E">
        <w:rPr>
          <w:sz w:val="24"/>
          <w:szCs w:val="24"/>
        </w:rPr>
        <w:t>контроль проводится в форме наблюдения речевой деятельности обучающихся в различных речевых ситуация</w:t>
      </w:r>
      <w:r w:rsidR="00E432F9">
        <w:rPr>
          <w:sz w:val="24"/>
          <w:szCs w:val="24"/>
        </w:rPr>
        <w:t>х</w:t>
      </w:r>
      <w:r w:rsidRPr="0072044E">
        <w:rPr>
          <w:sz w:val="24"/>
          <w:szCs w:val="24"/>
        </w:rPr>
        <w:t>.</w:t>
      </w:r>
    </w:p>
    <w:p w:rsidR="00210DE2" w:rsidRPr="0072044E" w:rsidRDefault="00210DE2" w:rsidP="004B2FC5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44E">
        <w:rPr>
          <w:b/>
          <w:bCs/>
          <w:color w:val="000000"/>
        </w:rPr>
        <w:t>5.Содержание учебного предмета.</w:t>
      </w:r>
    </w:p>
    <w:p w:rsidR="0072044E" w:rsidRPr="0072044E" w:rsidRDefault="0072044E" w:rsidP="004B2FC5">
      <w:pPr>
        <w:pStyle w:val="aa"/>
        <w:shd w:val="clear" w:color="auto" w:fill="FFFFFF"/>
        <w:spacing w:before="0" w:beforeAutospacing="0" w:after="20" w:afterAutospacing="0"/>
        <w:rPr>
          <w:color w:val="000000"/>
        </w:rPr>
      </w:pPr>
      <w:r w:rsidRPr="00CB5A55">
        <w:rPr>
          <w:iCs/>
          <w:color w:val="000000"/>
        </w:rPr>
        <w:t>Представления о себе</w:t>
      </w:r>
      <w:r w:rsidR="00E432F9">
        <w:rPr>
          <w:color w:val="000000"/>
        </w:rPr>
        <w:t>.</w:t>
      </w:r>
      <w:r w:rsidR="00CB5A55">
        <w:rPr>
          <w:color w:val="000000"/>
        </w:rPr>
        <w:t xml:space="preserve"> </w:t>
      </w:r>
      <w:r w:rsidRPr="0072044E">
        <w:rPr>
          <w:color w:val="000000"/>
        </w:rPr>
        <w:t>Идентификация себя как мальчика, девочки. Различение частей лица. Знание назначения частей лица. Различение частей тела. Знание назначения частей тела. Знание строения человека. Знание назначения внутренних органов. Знание вредных привычек. Сообщение о состоянии своего здоровья. Сообщение сведений о себе. Рассказ о себе.</w:t>
      </w:r>
      <w:r w:rsidR="00E432F9">
        <w:rPr>
          <w:color w:val="000000"/>
        </w:rPr>
        <w:t xml:space="preserve"> </w:t>
      </w:r>
      <w:r w:rsidRPr="00CB5A55">
        <w:rPr>
          <w:iCs/>
          <w:color w:val="000000"/>
        </w:rPr>
        <w:t>Гигиена тела. </w:t>
      </w:r>
      <w:r w:rsidR="00CB5A55">
        <w:rPr>
          <w:iCs/>
          <w:color w:val="000000"/>
        </w:rPr>
        <w:t xml:space="preserve"> </w:t>
      </w:r>
      <w:r w:rsidRPr="00CB5A55">
        <w:rPr>
          <w:color w:val="000000"/>
        </w:rPr>
        <w:t>Соблюдение последовательности действий при мытье и вытирании рук. Соблюдение последовательности действий при мытье и вытирании</w:t>
      </w:r>
      <w:r w:rsidRPr="0072044E">
        <w:rPr>
          <w:color w:val="000000"/>
        </w:rPr>
        <w:t xml:space="preserve"> волос. Соблюдение последовательности действий при сушке волос феном. Соблюдение последовательности действий при мытье и вытирании тела.</w:t>
      </w:r>
      <w:r w:rsidR="00E432F9">
        <w:rPr>
          <w:color w:val="000000"/>
        </w:rPr>
        <w:t xml:space="preserve"> </w:t>
      </w:r>
      <w:r w:rsidRPr="00CB5A55">
        <w:rPr>
          <w:iCs/>
          <w:color w:val="000000"/>
        </w:rPr>
        <w:t>Обращение с одеждой и обувью</w:t>
      </w:r>
      <w:r w:rsidRPr="00CB5A55">
        <w:rPr>
          <w:color w:val="000000"/>
        </w:rPr>
        <w:t>.</w:t>
      </w:r>
      <w:r w:rsidR="00E432F9">
        <w:rPr>
          <w:color w:val="000000"/>
        </w:rPr>
        <w:t xml:space="preserve"> </w:t>
      </w:r>
      <w:r w:rsidRPr="0072044E">
        <w:rPr>
          <w:color w:val="000000"/>
        </w:rPr>
        <w:t>Различение предметов одежды. Знание назначения предметов одежды. Различение предметов обуви. Знание назначения видов обуви (спортивная, домашняя, выходная, рабочая). Выбор одежды для прогулки в зависимости от погодных условий. Расстёгивание (развязывание) липучки (молнии, пуговицы, ремня, кнопки, шнурка). Контроль своего внешнего вида.</w:t>
      </w:r>
    </w:p>
    <w:p w:rsidR="0072044E" w:rsidRDefault="00E432F9" w:rsidP="00E432F9">
      <w:pPr>
        <w:pStyle w:val="aa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iCs/>
          <w:color w:val="000000"/>
        </w:rPr>
        <w:t xml:space="preserve">Туалет. </w:t>
      </w:r>
      <w:r w:rsidR="0072044E" w:rsidRPr="00CB5A55">
        <w:rPr>
          <w:color w:val="000000"/>
        </w:rPr>
        <w:t>Пользование туалетной бумагой. Соблюдение послед</w:t>
      </w:r>
      <w:r>
        <w:rPr>
          <w:color w:val="000000"/>
        </w:rPr>
        <w:t xml:space="preserve">овательности действий в туалете. </w:t>
      </w:r>
      <w:r w:rsidR="0072044E" w:rsidRPr="00CB5A55">
        <w:rPr>
          <w:iCs/>
          <w:color w:val="000000"/>
        </w:rPr>
        <w:t>Прием пищи. </w:t>
      </w:r>
      <w:r w:rsidR="00CB5A55">
        <w:rPr>
          <w:iCs/>
          <w:color w:val="000000"/>
        </w:rPr>
        <w:t xml:space="preserve"> </w:t>
      </w:r>
      <w:r w:rsidR="0072044E" w:rsidRPr="00CB5A55">
        <w:rPr>
          <w:color w:val="000000"/>
        </w:rPr>
        <w:t xml:space="preserve">Сообщение о желании есть. Сообщение о желании пить. Использование салфетки во время приёма пищи. Знание питания человека. Знание правил питания. </w:t>
      </w:r>
    </w:p>
    <w:p w:rsidR="00E432F9" w:rsidRPr="002D04D7" w:rsidRDefault="00E432F9" w:rsidP="002D04D7">
      <w:pPr>
        <w:pStyle w:val="aa"/>
        <w:shd w:val="clear" w:color="auto" w:fill="FFFFFF"/>
        <w:spacing w:before="0" w:beforeAutospacing="0" w:after="20" w:afterAutospacing="0"/>
        <w:jc w:val="center"/>
        <w:rPr>
          <w:b/>
          <w:iCs/>
          <w:color w:val="000000"/>
        </w:rPr>
      </w:pPr>
      <w:r>
        <w:rPr>
          <w:b/>
          <w:color w:val="000000"/>
        </w:rPr>
        <w:t>6.Календарно-тематическое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5103"/>
        <w:gridCol w:w="2899"/>
        <w:gridCol w:w="2899"/>
        <w:gridCol w:w="2899"/>
      </w:tblGrid>
      <w:tr w:rsidR="002D04D7" w:rsidTr="00931235">
        <w:tc>
          <w:tcPr>
            <w:tcW w:w="704" w:type="dxa"/>
            <w:vMerge w:val="restart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2D04D7" w:rsidRDefault="002D04D7" w:rsidP="0093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2D04D7" w:rsidRDefault="002D04D7" w:rsidP="0093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2D04D7" w:rsidRDefault="002D04D7" w:rsidP="0093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2D04D7" w:rsidTr="00931235">
        <w:tc>
          <w:tcPr>
            <w:tcW w:w="704" w:type="dxa"/>
            <w:vMerge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2D04D7" w:rsidRDefault="002D04D7" w:rsidP="0093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2D04D7" w:rsidRDefault="002D04D7" w:rsidP="0093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2D04D7" w:rsidRDefault="002D04D7" w:rsidP="0093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Называние своего имени и фамилии.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Называние своего возраста, даты рождения.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Возрастные изменения человека.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Правая и левая рука, нога.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Части тела человека.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Названия пальцев. Уход.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Утренняя зарядка.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Носовой платок.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Чистота рук.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Чистота ног.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Предметы личной гигиены.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посещения туалета.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Уход за зубами.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Уход за ротовой полостью.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Уход за волосами.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Гигиена тела.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Уход за глазами.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Уход за ушами.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Личная гигиена.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Гигиенические средства ухода за телом.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Повторение. Гигиена и уход за телом.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Одежда.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Практическая работа. Уход за одеждой.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Обувь.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Практическая работа. Уход за обувью.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Гигиена одежды и обуви.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приема пищи.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приема пищи.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поведения в столовой.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поведения в столовой.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самообслуживания.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самообслуживания.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  <w:tr w:rsidR="002D04D7" w:rsidTr="00931235">
        <w:tc>
          <w:tcPr>
            <w:tcW w:w="704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D7" w:rsidRPr="00EC247D" w:rsidRDefault="002D04D7" w:rsidP="00931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D">
              <w:rPr>
                <w:sz w:val="24"/>
                <w:szCs w:val="24"/>
              </w:rPr>
              <w:t>Правила самообслуживания.</w:t>
            </w:r>
          </w:p>
        </w:tc>
        <w:tc>
          <w:tcPr>
            <w:tcW w:w="2912" w:type="dxa"/>
          </w:tcPr>
          <w:p w:rsidR="002D04D7" w:rsidRDefault="002D04D7" w:rsidP="002D0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D04D7" w:rsidRDefault="002D04D7" w:rsidP="00931235">
            <w:pPr>
              <w:rPr>
                <w:sz w:val="24"/>
                <w:szCs w:val="24"/>
              </w:rPr>
            </w:pPr>
          </w:p>
        </w:tc>
      </w:tr>
    </w:tbl>
    <w:p w:rsidR="006A165B" w:rsidRPr="00CB5A55" w:rsidRDefault="002D04D7" w:rsidP="002D04D7">
      <w:pPr>
        <w:pStyle w:val="69"/>
        <w:shd w:val="clear" w:color="auto" w:fill="auto"/>
        <w:spacing w:line="240" w:lineRule="auto"/>
        <w:rPr>
          <w:rStyle w:val="65"/>
          <w:b/>
          <w:sz w:val="24"/>
          <w:szCs w:val="24"/>
          <w:shd w:val="clear" w:color="auto" w:fill="auto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E432F9">
        <w:rPr>
          <w:b/>
          <w:sz w:val="24"/>
          <w:szCs w:val="24"/>
        </w:rPr>
        <w:t>7.Описание материально-технического обеспечения образовательной деятельности</w:t>
      </w:r>
      <w:r w:rsidR="006A165B" w:rsidRPr="00CB5A55">
        <w:rPr>
          <w:b/>
          <w:sz w:val="24"/>
          <w:szCs w:val="24"/>
        </w:rPr>
        <w:t>.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-специально оборудованные санузлы для пользования ими обучающимися;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-душевые кабины; тренажеры для обучения обращению с одеждой и обувью;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-насадки для столовых приборов, специальные кружки и другая посуда, облегчающая самостоятельный прием пищи детьми;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-предметные и сюжетные картинки, фотографии с изображением членов семьи ребенка;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-пиктограммы и видеозаписи действий, правил поведения, пиктограммы с изображением действий, операций самообслуживания, 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 используемых при этом предметов и др.;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-видеоматериалы, презентации, мультипликационные фильмы, иллюстрирующие внутрисемейные взаимоотношения;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lastRenderedPageBreak/>
        <w:t xml:space="preserve">-семейный альбом, рабочие тетради с изображениями контуров взрослых и детей для раскрашивания, вырезания, наклеивания,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 составления альбомов;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sz w:val="24"/>
          <w:szCs w:val="24"/>
          <w:shd w:val="clear" w:color="auto" w:fill="FFFFFF"/>
        </w:rPr>
      </w:pPr>
      <w:r w:rsidRPr="0072044E">
        <w:rPr>
          <w:rStyle w:val="65"/>
          <w:sz w:val="24"/>
          <w:szCs w:val="24"/>
        </w:rPr>
        <w:t xml:space="preserve">-компьютер, проектор. </w:t>
      </w:r>
    </w:p>
    <w:p w:rsidR="006A165B" w:rsidRDefault="006A165B" w:rsidP="004B2FC5">
      <w:pPr>
        <w:spacing w:after="0" w:line="240" w:lineRule="auto"/>
        <w:jc w:val="both"/>
      </w:pPr>
    </w:p>
    <w:p w:rsidR="002E5E84" w:rsidRDefault="00416FE9" w:rsidP="004B2FC5">
      <w:pPr>
        <w:spacing w:line="240" w:lineRule="auto"/>
      </w:pPr>
    </w:p>
    <w:sectPr w:rsidR="002E5E84" w:rsidSect="007C3D89">
      <w:footerReference w:type="default" r:id="rId9"/>
      <w:footerReference w:type="first" r:id="rId10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E9" w:rsidRDefault="00416FE9" w:rsidP="00D5528B">
      <w:pPr>
        <w:spacing w:after="0" w:line="240" w:lineRule="auto"/>
      </w:pPr>
      <w:r>
        <w:separator/>
      </w:r>
    </w:p>
  </w:endnote>
  <w:endnote w:type="continuationSeparator" w:id="0">
    <w:p w:rsidR="00416FE9" w:rsidRDefault="00416FE9" w:rsidP="00D5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22542"/>
      <w:docPartObj>
        <w:docPartGallery w:val="Page Numbers (Bottom of Page)"/>
        <w:docPartUnique/>
      </w:docPartObj>
    </w:sdtPr>
    <w:sdtContent>
      <w:p w:rsidR="007C3D89" w:rsidRDefault="007C3D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3D89" w:rsidRDefault="007C3D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13791"/>
      <w:docPartObj>
        <w:docPartGallery w:val="Page Numbers (Bottom of Page)"/>
        <w:docPartUnique/>
      </w:docPartObj>
    </w:sdtPr>
    <w:sdtContent>
      <w:p w:rsidR="007C3D89" w:rsidRDefault="007C3D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7C3D89" w:rsidRDefault="007C3D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E9" w:rsidRDefault="00416FE9" w:rsidP="00D5528B">
      <w:pPr>
        <w:spacing w:after="0" w:line="240" w:lineRule="auto"/>
      </w:pPr>
      <w:r>
        <w:separator/>
      </w:r>
    </w:p>
  </w:footnote>
  <w:footnote w:type="continuationSeparator" w:id="0">
    <w:p w:rsidR="00416FE9" w:rsidRDefault="00416FE9" w:rsidP="00D5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01E"/>
    <w:multiLevelType w:val="multilevel"/>
    <w:tmpl w:val="F4DA0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C0202"/>
    <w:multiLevelType w:val="multilevel"/>
    <w:tmpl w:val="6E949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5B"/>
    <w:rsid w:val="00096F24"/>
    <w:rsid w:val="000D20FA"/>
    <w:rsid w:val="000F7BE7"/>
    <w:rsid w:val="00121C52"/>
    <w:rsid w:val="00210DE2"/>
    <w:rsid w:val="002D04D7"/>
    <w:rsid w:val="00356DC9"/>
    <w:rsid w:val="0037709C"/>
    <w:rsid w:val="00416FE9"/>
    <w:rsid w:val="0045324E"/>
    <w:rsid w:val="004B2FC5"/>
    <w:rsid w:val="004F11F5"/>
    <w:rsid w:val="004F558E"/>
    <w:rsid w:val="00581434"/>
    <w:rsid w:val="006A165B"/>
    <w:rsid w:val="0072044E"/>
    <w:rsid w:val="007C3D89"/>
    <w:rsid w:val="00814685"/>
    <w:rsid w:val="008207CD"/>
    <w:rsid w:val="00942E66"/>
    <w:rsid w:val="00991ADD"/>
    <w:rsid w:val="009E416A"/>
    <w:rsid w:val="00A5247A"/>
    <w:rsid w:val="00A54CF1"/>
    <w:rsid w:val="00BF4EDC"/>
    <w:rsid w:val="00CB5A55"/>
    <w:rsid w:val="00CD6657"/>
    <w:rsid w:val="00D5528B"/>
    <w:rsid w:val="00D96A05"/>
    <w:rsid w:val="00E432F9"/>
    <w:rsid w:val="00EC7388"/>
    <w:rsid w:val="00F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A4776-F53A-4C9F-9348-D6DAA272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5B"/>
    <w:pPr>
      <w:ind w:left="720"/>
      <w:contextualSpacing/>
    </w:pPr>
  </w:style>
  <w:style w:type="character" w:customStyle="1" w:styleId="65">
    <w:name w:val="Основной текст65"/>
    <w:basedOn w:val="a0"/>
    <w:rsid w:val="006A1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6A165B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4">
    <w:name w:val="Основной текст_"/>
    <w:basedOn w:val="a0"/>
    <w:link w:val="69"/>
    <w:rsid w:val="006A165B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4"/>
    <w:rsid w:val="006A165B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Курсив"/>
    <w:basedOn w:val="a4"/>
    <w:rsid w:val="006A165B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rsid w:val="006A16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 + Курсив"/>
    <w:basedOn w:val="1"/>
    <w:rsid w:val="006A165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A165B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7">
    <w:name w:val="Table Grid"/>
    <w:basedOn w:val="a1"/>
    <w:uiPriority w:val="39"/>
    <w:rsid w:val="006A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A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65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2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044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6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62AA-25D7-4CB9-90E5-86C4CF1D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22</cp:revision>
  <cp:lastPrinted>2021-09-10T07:02:00Z</cp:lastPrinted>
  <dcterms:created xsi:type="dcterms:W3CDTF">2020-08-31T07:57:00Z</dcterms:created>
  <dcterms:modified xsi:type="dcterms:W3CDTF">2021-10-29T07:12:00Z</dcterms:modified>
</cp:coreProperties>
</file>