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48E65" w14:textId="71068BFD" w:rsidR="006876A6" w:rsidRDefault="006876A6" w:rsidP="006876A6">
      <w:pPr>
        <w:spacing w:after="2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876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72B7924" wp14:editId="5C2D3D7D">
            <wp:simplePos x="0" y="0"/>
            <wp:positionH relativeFrom="margin">
              <wp:posOffset>649605</wp:posOffset>
            </wp:positionH>
            <wp:positionV relativeFrom="margin">
              <wp:posOffset>-1714500</wp:posOffset>
            </wp:positionV>
            <wp:extent cx="7772400" cy="10668000"/>
            <wp:effectExtent l="1447800" t="0" r="1428750" b="0"/>
            <wp:wrapSquare wrapText="bothSides"/>
            <wp:docPr id="1" name="Рисунок 1" descr="C:\Users\Учитель\Desktop\сканы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037E9073" w14:textId="77777777" w:rsidR="0074795A" w:rsidRDefault="0074795A" w:rsidP="0074795A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14:paraId="29782C4C" w14:textId="77777777" w:rsidR="00D60929" w:rsidRDefault="00D60929" w:rsidP="00D6092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«Речь и альтернативная коммуникация»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02483302" w14:textId="77777777" w:rsidR="00D60929" w:rsidRDefault="00D60929" w:rsidP="00D6092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26D98D93" w14:textId="77777777" w:rsidR="00D60929" w:rsidRDefault="00D60929" w:rsidP="00D6092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0318FC93" w14:textId="77777777" w:rsidR="00D60929" w:rsidRDefault="00D60929" w:rsidP="00D6092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709E5869" w14:textId="77777777" w:rsidR="00D60929" w:rsidRDefault="00D60929" w:rsidP="00D6092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05B29927" w14:textId="77777777" w:rsidR="0074795A" w:rsidRDefault="0074795A" w:rsidP="0074795A">
      <w:pPr>
        <w:pStyle w:val="a3"/>
        <w:spacing w:before="0" w:beforeAutospacing="0" w:after="20" w:afterAutospacing="0" w:line="294" w:lineRule="atLeast"/>
        <w:jc w:val="both"/>
        <w:rPr>
          <w:color w:val="000000"/>
        </w:rPr>
      </w:pPr>
      <w:r>
        <w:rPr>
          <w:bCs/>
          <w:color w:val="000000"/>
        </w:rPr>
        <w:t xml:space="preserve">       Цель обучения: </w:t>
      </w:r>
      <w:r>
        <w:rPr>
          <w:color w:val="000000"/>
        </w:rPr>
        <w:t>формирование коммуникативных и речевых навыков 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14:paraId="2FAA3207" w14:textId="77777777" w:rsidR="0074795A" w:rsidRDefault="0074795A" w:rsidP="0074795A">
      <w:pPr>
        <w:pStyle w:val="a3"/>
        <w:spacing w:before="0" w:beforeAutospacing="0" w:after="20" w:afterAutospacing="0" w:line="294" w:lineRule="atLeast"/>
        <w:jc w:val="both"/>
        <w:rPr>
          <w:color w:val="000000"/>
        </w:rPr>
      </w:pPr>
      <w:r>
        <w:rPr>
          <w:bCs/>
          <w:color w:val="000000"/>
        </w:rPr>
        <w:t xml:space="preserve">       Задачи:</w:t>
      </w:r>
    </w:p>
    <w:p w14:paraId="2F4E0D9C" w14:textId="77777777" w:rsidR="0074795A" w:rsidRDefault="0074795A" w:rsidP="0074795A">
      <w:pPr>
        <w:pStyle w:val="a3"/>
        <w:spacing w:before="0" w:beforeAutospacing="0" w:after="20" w:afterAutospacing="0" w:line="294" w:lineRule="atLeast"/>
        <w:jc w:val="both"/>
        <w:rPr>
          <w:color w:val="000000"/>
        </w:rPr>
      </w:pPr>
      <w:r>
        <w:rPr>
          <w:color w:val="000000"/>
        </w:rPr>
        <w:t>- формировать умения использовать доступные средства коммуникации и общения - вербальные и не вербальные;</w:t>
      </w:r>
    </w:p>
    <w:p w14:paraId="606CF60F" w14:textId="77777777" w:rsidR="0074795A" w:rsidRDefault="0074795A" w:rsidP="0074795A">
      <w:pPr>
        <w:pStyle w:val="a3"/>
        <w:spacing w:before="0" w:beforeAutospacing="0" w:after="2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- формировать умение пользоваться доступными средствами коммуникации в практике экспрессивной и импрессивной речевой </w:t>
      </w:r>
    </w:p>
    <w:p w14:paraId="4F2875DD" w14:textId="77777777" w:rsidR="0074795A" w:rsidRDefault="0074795A" w:rsidP="0074795A">
      <w:pPr>
        <w:pStyle w:val="a3"/>
        <w:spacing w:before="0" w:beforeAutospacing="0" w:after="2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деятельности для решения соответствующих возрасту житейских задач;</w:t>
      </w:r>
    </w:p>
    <w:p w14:paraId="5E3E8603" w14:textId="77777777" w:rsidR="0074795A" w:rsidRDefault="0074795A" w:rsidP="0074795A">
      <w:pPr>
        <w:pStyle w:val="a3"/>
        <w:spacing w:before="0" w:beforeAutospacing="0" w:after="20" w:afterAutospacing="0" w:line="294" w:lineRule="atLeast"/>
        <w:jc w:val="both"/>
        <w:rPr>
          <w:color w:val="000000"/>
        </w:rPr>
      </w:pPr>
      <w:r>
        <w:rPr>
          <w:color w:val="000000"/>
        </w:rPr>
        <w:t>- развивать речь как средства общения в тесной связи с познанием окружающего мира, личным опытом ребенка;</w:t>
      </w:r>
    </w:p>
    <w:p w14:paraId="1FA7FC0E" w14:textId="77777777" w:rsidR="0074795A" w:rsidRDefault="0074795A" w:rsidP="0074795A">
      <w:pPr>
        <w:pStyle w:val="a3"/>
        <w:spacing w:before="0" w:beforeAutospacing="0" w:after="20" w:afterAutospacing="0" w:line="294" w:lineRule="atLeast"/>
        <w:jc w:val="both"/>
        <w:rPr>
          <w:color w:val="000000"/>
        </w:rPr>
      </w:pPr>
      <w:r>
        <w:rPr>
          <w:color w:val="00000A"/>
        </w:rPr>
        <w:t>- развивать предпосылки к осмысленному чтению и письму.</w:t>
      </w:r>
    </w:p>
    <w:p w14:paraId="0A7D6C32" w14:textId="77777777" w:rsidR="0074795A" w:rsidRDefault="0074795A" w:rsidP="0074795A">
      <w:pPr>
        <w:pStyle w:val="a3"/>
        <w:shd w:val="clear" w:color="auto" w:fill="FFFFFF"/>
        <w:spacing w:before="0" w:beforeAutospacing="0" w:after="2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>2.Общая характеристика учебного предмета.</w:t>
      </w:r>
    </w:p>
    <w:p w14:paraId="08AC7C1B" w14:textId="77777777" w:rsidR="0074795A" w:rsidRDefault="0074795A" w:rsidP="0074795A">
      <w:pPr>
        <w:pStyle w:val="a3"/>
        <w:shd w:val="clear" w:color="auto" w:fill="FFFFFF"/>
        <w:spacing w:before="0" w:beforeAutospacing="0" w:after="2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 Обучение развитию речи и коммуникации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жизни, занять адекватное социальное положение в обществе. Ведущим коррекционным принципом, объединяющим и организующим все разделы программы по данному предмету, является развитие речи школьников, особенно её коммуникативной функции.</w:t>
      </w:r>
    </w:p>
    <w:p w14:paraId="5C21C54A" w14:textId="77777777" w:rsidR="0074795A" w:rsidRDefault="0074795A" w:rsidP="0074795A">
      <w:pPr>
        <w:pStyle w:val="a3"/>
        <w:shd w:val="clear" w:color="auto" w:fill="FFFFFF"/>
        <w:spacing w:before="0" w:beforeAutospacing="0" w:after="20" w:afterAutospacing="0" w:line="294" w:lineRule="atLeast"/>
        <w:jc w:val="both"/>
        <w:rPr>
          <w:color w:val="000000"/>
        </w:rPr>
      </w:pPr>
      <w:r>
        <w:rPr>
          <w:color w:val="000000"/>
          <w:sz w:val="25"/>
          <w:szCs w:val="25"/>
          <w:shd w:val="clear" w:color="auto" w:fill="FFFFFF"/>
        </w:rPr>
        <w:t xml:space="preserve">      Особенностью организации учебного процесса   направлена на формирование у них потребности в общении, на развитие сохранных речевых механизмов, а также на обучение использованию альтернативных средств общения. Непрерывная повторяемость полученных знаний, возвращение к ним на последующих уроках, использование этих знаний в иных связях и отношениях, включение в них новых знаний, а следовательно, их углубление и совершенствование. Большое внимание уделяется при обучении учащихся развитие общей и артикуляционной моторики, движений кистей рук, пальцев, развитию фонематического слуха на основе игр, игровых действий, упражнения по формированию простейших умений звукового анализа. С учетом индивидуальных возможностей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 В процессе урока учитель может использовать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 </w:t>
      </w:r>
      <w:r>
        <w:rPr>
          <w:color w:val="000000"/>
          <w:sz w:val="25"/>
          <w:szCs w:val="25"/>
          <w:shd w:val="clear" w:color="auto" w:fill="FFFFFF"/>
        </w:rPr>
        <w:lastRenderedPageBreak/>
        <w:t>коммуникативных навыков. Индивидуальные формы работы на занятиях органически сочетаются с фронтальными и групповыми. Дидактический материал подобран в соответствии с содержанием и задачами урока-занятия, с учетом уровня развития речи детей.</w:t>
      </w:r>
    </w:p>
    <w:p w14:paraId="169A8B8A" w14:textId="77777777" w:rsidR="0074795A" w:rsidRDefault="0074795A" w:rsidP="0074795A">
      <w:pPr>
        <w:pStyle w:val="a3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>
        <w:rPr>
          <w:b/>
          <w:bCs/>
          <w:color w:val="000000"/>
        </w:rPr>
        <w:t>3.Описание места учебного предмета в ученом плане.</w:t>
      </w:r>
    </w:p>
    <w:p w14:paraId="41E7F6F0" w14:textId="77777777" w:rsidR="0074795A" w:rsidRDefault="00DA10C0" w:rsidP="00860EA8">
      <w:pPr>
        <w:pStyle w:val="a3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</w:rPr>
      </w:pPr>
      <w:r>
        <w:rPr>
          <w:color w:val="000000"/>
        </w:rPr>
        <w:t xml:space="preserve">     Данный предмет </w:t>
      </w:r>
      <w:r w:rsidR="0074795A">
        <w:rPr>
          <w:color w:val="000000"/>
        </w:rPr>
        <w:t>входит в предметную область «Язык и речевая практика». На изучение предмета «Речь и альтернативная коммуникация» в 4 классе отводится 2 часа в неделю, 68 часов в год.</w:t>
      </w:r>
    </w:p>
    <w:p w14:paraId="7AF92BCD" w14:textId="77777777" w:rsidR="0074795A" w:rsidRDefault="0074795A" w:rsidP="0074795A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701"/>
        <w:gridCol w:w="1843"/>
        <w:gridCol w:w="1843"/>
        <w:gridCol w:w="1701"/>
        <w:gridCol w:w="1843"/>
      </w:tblGrid>
      <w:tr w:rsidR="0074795A" w14:paraId="5308AA72" w14:textId="77777777" w:rsidTr="007479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56C7" w14:textId="77777777"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DB26" w14:textId="77777777" w:rsidR="0074795A" w:rsidRDefault="00860EA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747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14:paraId="72BF05E3" w14:textId="77777777"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C170" w14:textId="77777777"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B5C9" w14:textId="77777777"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C088" w14:textId="77777777"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D316" w14:textId="77777777"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B6E1" w14:textId="77777777"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4795A" w14:paraId="2EB43346" w14:textId="77777777" w:rsidTr="007479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AB4D" w14:textId="77777777"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5687" w14:textId="77777777"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63AB" w14:textId="77777777"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5CCF" w14:textId="77777777"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21D3" w14:textId="77777777"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9770" w14:textId="77777777"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59DC" w14:textId="77777777" w:rsidR="0074795A" w:rsidRDefault="0074795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521FE2EA" w14:textId="77777777" w:rsidR="0074795A" w:rsidRDefault="0074795A" w:rsidP="0074795A">
      <w:pPr>
        <w:pStyle w:val="a3"/>
        <w:spacing w:before="0" w:beforeAutospacing="0" w:after="20" w:afterAutospacing="0" w:line="294" w:lineRule="atLeast"/>
        <w:jc w:val="center"/>
        <w:rPr>
          <w:rFonts w:ascii="Open Sans" w:hAnsi="Open Sans" w:cs="Open Sans"/>
          <w:color w:val="000000"/>
        </w:rPr>
      </w:pPr>
      <w:r>
        <w:rPr>
          <w:b/>
          <w:bCs/>
          <w:color w:val="000000"/>
        </w:rPr>
        <w:t>4.</w:t>
      </w:r>
      <w:r w:rsidR="00D60929">
        <w:rPr>
          <w:b/>
          <w:bCs/>
          <w:color w:val="000000"/>
        </w:rPr>
        <w:t>Личностные и предметные</w:t>
      </w:r>
      <w:r>
        <w:rPr>
          <w:b/>
          <w:bCs/>
          <w:color w:val="000000"/>
        </w:rPr>
        <w:t xml:space="preserve"> результаты освоения учебного предмета.</w:t>
      </w:r>
    </w:p>
    <w:p w14:paraId="2C5106B9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bCs/>
          <w:color w:val="000000"/>
        </w:rPr>
        <w:t xml:space="preserve">    Минимальный уровень:</w:t>
      </w:r>
    </w:p>
    <w:p w14:paraId="3B7BA745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bCs/>
          <w:color w:val="000000"/>
        </w:rPr>
        <w:t xml:space="preserve">    Личностные результаты:</w:t>
      </w:r>
    </w:p>
    <w:p w14:paraId="11CCE786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-социально-эмоциональное участие доступным способом в процессе общения и совместной деятельности;</w:t>
      </w:r>
    </w:p>
    <w:p w14:paraId="7CDAB0E7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-умение принимать партнера по коммуникации. Умение воспринимать обращения через тактильные, зрительные, слуховые раздражители;</w:t>
      </w:r>
    </w:p>
    <w:p w14:paraId="6CC19B15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-умение согласиться на контакт и отказаться от контакта;</w:t>
      </w:r>
    </w:p>
    <w:p w14:paraId="5A67568F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-умение распознавать, что поступает сообщение;</w:t>
      </w:r>
    </w:p>
    <w:p w14:paraId="49709560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-умение высказываться (вербально и невербально).</w:t>
      </w:r>
    </w:p>
    <w:p w14:paraId="7F1F4D27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bCs/>
          <w:color w:val="000000"/>
        </w:rPr>
        <w:t xml:space="preserve">     Предметные результаты:</w:t>
      </w:r>
    </w:p>
    <w:p w14:paraId="6EDFC3BB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-умение воспринимать речевое обращение и реагировать на него, внимание к речевому обращению и реагирование на него доступным образом (изменение поведения, поворот лица и т.д.); </w:t>
      </w:r>
    </w:p>
    <w:p w14:paraId="1964D2CC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-умение получать вербальные ответы на свои сообщения (в том числе невербальные);</w:t>
      </w:r>
    </w:p>
    <w:p w14:paraId="4BF7AB4F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-умения реагировать на просьбу, запрет;</w:t>
      </w:r>
    </w:p>
    <w:p w14:paraId="7773CF4F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-умение понимать похвалу и простые формы вежливости;</w:t>
      </w:r>
    </w:p>
    <w:p w14:paraId="30E51332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употребление отдельных звуков, звукоподражаний, звуковых комплексов.</w:t>
      </w:r>
    </w:p>
    <w:p w14:paraId="5F1E24A0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bCs/>
          <w:color w:val="000000"/>
        </w:rPr>
        <w:t xml:space="preserve">    Достаточный уровень:</w:t>
      </w:r>
    </w:p>
    <w:p w14:paraId="2270088F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bCs/>
          <w:color w:val="000000"/>
        </w:rPr>
        <w:t xml:space="preserve">    Личностные результаты:</w:t>
      </w:r>
    </w:p>
    <w:p w14:paraId="3F052825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-умение пользоваться помощью партнера при формулировании высказывания. Независимая коммуникация: самостоятельно формулируемое сообщение;</w:t>
      </w:r>
    </w:p>
    <w:p w14:paraId="43E1F73F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-умение привлечь к себе внимания, приветствовать и прощаться с собеседником звуком (словом, предложением); </w:t>
      </w:r>
    </w:p>
    <w:p w14:paraId="4ED703A1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lastRenderedPageBreak/>
        <w:t>-умение выразить свои желания, просьбу звуком (словом, предложением).</w:t>
      </w:r>
    </w:p>
    <w:p w14:paraId="29B305DD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bCs/>
          <w:color w:val="000000"/>
        </w:rPr>
        <w:t xml:space="preserve">      Предметные результаты:</w:t>
      </w:r>
    </w:p>
    <w:p w14:paraId="53F4C8F9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 понимание простых предложений;</w:t>
      </w:r>
    </w:p>
    <w:p w14:paraId="70CEE28E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-умение употреблять отдельные звуки, звукоподражания, звуковые комплексы в соответствии с коммуникативной ситуацией;</w:t>
      </w:r>
    </w:p>
    <w:p w14:paraId="4BD64338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-понимание существительных: имена членов семьи, педагогов, учащихся класса;</w:t>
      </w:r>
    </w:p>
    <w:p w14:paraId="75DD88E4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-понимание существительных: объекты, явления;</w:t>
      </w:r>
    </w:p>
    <w:p w14:paraId="4ED992F4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-понимание простых предложений (бытовые и учебные инструкции);</w:t>
      </w:r>
    </w:p>
    <w:p w14:paraId="0BE78BDC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-умение употреблять простые по звуковому составу слов, называние имён членов семьи (учащихся класса, педагогов класса), называние (употребление) слов, обозначающих предмет.</w:t>
      </w:r>
    </w:p>
    <w:p w14:paraId="4CED3C01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 xml:space="preserve">      Коммуникация: дети, взрослые, смотреть, говорить, здороваться, прощаться, просить помощи, слушать, ждать, показывать, спрашивать, вежливость, здравствуй, до свидания, привет, пока, спасибо, пожалуйста, да, нет.</w:t>
      </w:r>
    </w:p>
    <w:p w14:paraId="4423DE56" w14:textId="77777777" w:rsidR="0074795A" w:rsidRDefault="0074795A" w:rsidP="0074795A">
      <w:pPr>
        <w:pStyle w:val="a3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Графомоторные навыки: письмо, списывание букв, слогов, несложных слов, простых предложений, обводить, закрашивать, штриховать.</w:t>
      </w:r>
    </w:p>
    <w:p w14:paraId="2F155944" w14:textId="77777777" w:rsidR="0074795A" w:rsidRDefault="0074795A" w:rsidP="0074795A">
      <w:pPr>
        <w:pStyle w:val="a3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>
        <w:rPr>
          <w:b/>
          <w:bCs/>
          <w:color w:val="000000"/>
        </w:rPr>
        <w:t>5.Содержание учебного предмета.</w:t>
      </w:r>
    </w:p>
    <w:p w14:paraId="610E5F3E" w14:textId="77777777" w:rsidR="0074795A" w:rsidRDefault="0074795A" w:rsidP="00316C3D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      Программно-методический материал представлен следующими разделами: «Коммуникация», «Развитие речи средствами вербальной и невербальной коммуникации», «Чтение и письмо».</w:t>
      </w:r>
    </w:p>
    <w:p w14:paraId="7F68A9AF" w14:textId="77777777" w:rsidR="0074795A" w:rsidRDefault="0074795A" w:rsidP="00316C3D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      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Если ребенок не владеет устной (звучащей) речью, ему подбирается альтернативное средство коммуникации, например, жест, пиктограмма или др. К альтернативным средствам коммуникации относятся: взгляд, жест, мимика, предмет, графические изображения (фотография, цветная картинка, черно-белая картинка, пиктограмма, напечатанное слово), электронные устройства (коммуникативные кнопки, коммуникаторы, планшетные компьютеры, компьютеры).</w:t>
      </w:r>
    </w:p>
    <w:p w14:paraId="6D428872" w14:textId="77777777" w:rsidR="0074795A" w:rsidRDefault="0074795A" w:rsidP="00316C3D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     Раздел «Развитие речи средствами вербальной и невербальной коммуникации» включает импрессивную и экспрессивную речь. Задачи по развитию импрессивной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Ребенок, не владеющий устной (звучащей) речью, учится общаться, пользуясь альтернативными средствами. Обучение импрессивной речи и экспрессивной проводится параллельно.</w:t>
      </w:r>
    </w:p>
    <w:p w14:paraId="2C797095" w14:textId="77777777" w:rsidR="00DA10C0" w:rsidRDefault="0074795A" w:rsidP="009A6C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Раздел «Чтение и письмо» включает глобальное чтение, предпосылки к осмысленному чтению и письму, начальные навыки чтения и письма.</w:t>
      </w:r>
    </w:p>
    <w:p w14:paraId="49E0BEA6" w14:textId="77777777" w:rsidR="00DA10C0" w:rsidRDefault="00DA10C0" w:rsidP="009A6C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60929">
        <w:rPr>
          <w:rFonts w:ascii="Times New Roman" w:hAnsi="Times New Roman" w:cs="Times New Roman"/>
          <w:b/>
          <w:bCs/>
          <w:sz w:val="24"/>
          <w:szCs w:val="24"/>
        </w:rPr>
        <w:t>.Календарно –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7"/>
        <w:gridCol w:w="6381"/>
        <w:gridCol w:w="1558"/>
        <w:gridCol w:w="2562"/>
        <w:gridCol w:w="2835"/>
      </w:tblGrid>
      <w:tr w:rsidR="00316C3D" w:rsidRPr="009002A6" w14:paraId="111874E8" w14:textId="77777777" w:rsidTr="00D03167">
        <w:tc>
          <w:tcPr>
            <w:tcW w:w="947" w:type="dxa"/>
            <w:vMerge w:val="restart"/>
          </w:tcPr>
          <w:p w14:paraId="4DFEBAD3" w14:textId="77777777" w:rsidR="00316C3D" w:rsidRPr="009002A6" w:rsidRDefault="00316C3D" w:rsidP="009A6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052064C" w14:textId="77777777" w:rsidR="00316C3D" w:rsidRPr="009002A6" w:rsidRDefault="00316C3D" w:rsidP="009A6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381" w:type="dxa"/>
            <w:vMerge w:val="restart"/>
          </w:tcPr>
          <w:p w14:paraId="25C85CB0" w14:textId="77777777" w:rsidR="00316C3D" w:rsidRPr="009002A6" w:rsidRDefault="00316C3D" w:rsidP="009A6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8" w:type="dxa"/>
            <w:vMerge w:val="restart"/>
          </w:tcPr>
          <w:p w14:paraId="1298A5EE" w14:textId="77777777" w:rsidR="00316C3D" w:rsidRPr="009002A6" w:rsidRDefault="00316C3D" w:rsidP="009A6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397" w:type="dxa"/>
            <w:gridSpan w:val="2"/>
          </w:tcPr>
          <w:p w14:paraId="052254B6" w14:textId="77777777" w:rsidR="00316C3D" w:rsidRPr="009002A6" w:rsidRDefault="00316C3D" w:rsidP="009A6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316C3D" w:rsidRPr="009002A6" w14:paraId="5B200A60" w14:textId="77777777" w:rsidTr="00D03167">
        <w:tc>
          <w:tcPr>
            <w:tcW w:w="947" w:type="dxa"/>
            <w:vMerge/>
          </w:tcPr>
          <w:p w14:paraId="724990E4" w14:textId="77777777" w:rsidR="00316C3D" w:rsidRPr="009002A6" w:rsidRDefault="00316C3D" w:rsidP="00ED7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1" w:type="dxa"/>
            <w:vMerge/>
            <w:tcBorders>
              <w:bottom w:val="single" w:sz="4" w:space="0" w:color="auto"/>
            </w:tcBorders>
          </w:tcPr>
          <w:p w14:paraId="0B4865E7" w14:textId="77777777" w:rsidR="00316C3D" w:rsidRPr="009002A6" w:rsidRDefault="00316C3D" w:rsidP="00ED7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737A181F" w14:textId="77777777" w:rsidR="00316C3D" w:rsidRPr="009002A6" w:rsidRDefault="00316C3D" w:rsidP="00ED7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2" w:type="dxa"/>
          </w:tcPr>
          <w:p w14:paraId="2DFC48DC" w14:textId="77777777" w:rsidR="00316C3D" w:rsidRPr="009002A6" w:rsidRDefault="00316C3D" w:rsidP="00ED7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14:paraId="4283F378" w14:textId="77777777" w:rsidR="00316C3D" w:rsidRPr="009002A6" w:rsidRDefault="00316C3D" w:rsidP="00ED7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316C3D" w14:paraId="043219DD" w14:textId="77777777" w:rsidTr="00D03167">
        <w:tc>
          <w:tcPr>
            <w:tcW w:w="947" w:type="dxa"/>
          </w:tcPr>
          <w:p w14:paraId="773ADF29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02361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1558" w:type="dxa"/>
          </w:tcPr>
          <w:p w14:paraId="3CAA00E7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62" w:type="dxa"/>
          </w:tcPr>
          <w:p w14:paraId="60F16E64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24CF51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5E0890B4" w14:textId="77777777" w:rsidTr="00D03167">
        <w:tc>
          <w:tcPr>
            <w:tcW w:w="947" w:type="dxa"/>
          </w:tcPr>
          <w:p w14:paraId="1116F90C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CF8F5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Звук и буквы Ч,ч. Письмо букв 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58" w:type="dxa"/>
          </w:tcPr>
          <w:p w14:paraId="3EC7A04D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62" w:type="dxa"/>
          </w:tcPr>
          <w:p w14:paraId="0B5D86E3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0C6EEF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538961D6" w14:textId="77777777" w:rsidTr="00D03167">
        <w:tc>
          <w:tcPr>
            <w:tcW w:w="947" w:type="dxa"/>
          </w:tcPr>
          <w:p w14:paraId="09A426FB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7819A3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58" w:type="dxa"/>
          </w:tcPr>
          <w:p w14:paraId="0F7C73BC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62" w:type="dxa"/>
          </w:tcPr>
          <w:p w14:paraId="3470ADF7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CEBF2F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0D49C36A" w14:textId="77777777" w:rsidTr="00D03167">
        <w:tc>
          <w:tcPr>
            <w:tcW w:w="947" w:type="dxa"/>
          </w:tcPr>
          <w:p w14:paraId="587B40EF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76E3C6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Слова с сочетаниями ча, чу.</w:t>
            </w:r>
          </w:p>
        </w:tc>
        <w:tc>
          <w:tcPr>
            <w:tcW w:w="1558" w:type="dxa"/>
          </w:tcPr>
          <w:p w14:paraId="6B0CD953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66FA4068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85CE58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00B498ED" w14:textId="77777777" w:rsidTr="00D03167">
        <w:tc>
          <w:tcPr>
            <w:tcW w:w="947" w:type="dxa"/>
          </w:tcPr>
          <w:p w14:paraId="61DA6AE2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4354D8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Сказка «Хитрая лисичка».</w:t>
            </w:r>
          </w:p>
        </w:tc>
        <w:tc>
          <w:tcPr>
            <w:tcW w:w="1558" w:type="dxa"/>
          </w:tcPr>
          <w:p w14:paraId="191A95CC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2BF176D9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691E19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19FB6FDB" w14:textId="77777777" w:rsidTr="00D03167">
        <w:tc>
          <w:tcPr>
            <w:tcW w:w="947" w:type="dxa"/>
          </w:tcPr>
          <w:p w14:paraId="2B5B6888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C5F83B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кто?</w:t>
            </w:r>
          </w:p>
        </w:tc>
        <w:tc>
          <w:tcPr>
            <w:tcW w:w="1558" w:type="dxa"/>
          </w:tcPr>
          <w:p w14:paraId="01D0D813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62" w:type="dxa"/>
          </w:tcPr>
          <w:p w14:paraId="43FE0AAC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EC440E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619433DD" w14:textId="77777777" w:rsidTr="00D03167">
        <w:tc>
          <w:tcPr>
            <w:tcW w:w="947" w:type="dxa"/>
          </w:tcPr>
          <w:p w14:paraId="5DFEE2D3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09052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 что?</w:t>
            </w:r>
          </w:p>
        </w:tc>
        <w:tc>
          <w:tcPr>
            <w:tcW w:w="1558" w:type="dxa"/>
          </w:tcPr>
          <w:p w14:paraId="2BBD6133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62" w:type="dxa"/>
          </w:tcPr>
          <w:p w14:paraId="1B4698FA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67722D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2B886B27" w14:textId="77777777" w:rsidTr="00D03167">
        <w:tc>
          <w:tcPr>
            <w:tcW w:w="947" w:type="dxa"/>
          </w:tcPr>
          <w:p w14:paraId="0D968785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9B1CF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буквы.</w:t>
            </w:r>
          </w:p>
        </w:tc>
        <w:tc>
          <w:tcPr>
            <w:tcW w:w="1558" w:type="dxa"/>
          </w:tcPr>
          <w:p w14:paraId="548750C1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6631CDEF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B63127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6D2E9066" w14:textId="77777777" w:rsidTr="00D03167">
        <w:tc>
          <w:tcPr>
            <w:tcW w:w="947" w:type="dxa"/>
          </w:tcPr>
          <w:p w14:paraId="2B8383AC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5F226A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1558" w:type="dxa"/>
          </w:tcPr>
          <w:p w14:paraId="2FB840E8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4A9EDC9F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829F85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79E3A9F6" w14:textId="77777777" w:rsidTr="00D03167">
        <w:tc>
          <w:tcPr>
            <w:tcW w:w="947" w:type="dxa"/>
          </w:tcPr>
          <w:p w14:paraId="2E668627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354BA1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558" w:type="dxa"/>
          </w:tcPr>
          <w:p w14:paraId="4DA32193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064BE630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CA747D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508CAEB9" w14:textId="77777777" w:rsidTr="00D03167">
        <w:tc>
          <w:tcPr>
            <w:tcW w:w="947" w:type="dxa"/>
          </w:tcPr>
          <w:p w14:paraId="2DFC384E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08DE94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8" w:type="dxa"/>
          </w:tcPr>
          <w:p w14:paraId="2F4FB03A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1F288075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D4C4BE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61BFA2AA" w14:textId="77777777" w:rsidTr="00D03167">
        <w:tc>
          <w:tcPr>
            <w:tcW w:w="947" w:type="dxa"/>
          </w:tcPr>
          <w:p w14:paraId="4017D93B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58718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Звук и буквы 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ф. Письмо букв 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1558" w:type="dxa"/>
          </w:tcPr>
          <w:p w14:paraId="7F4C9BAD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62" w:type="dxa"/>
          </w:tcPr>
          <w:p w14:paraId="38FD34B5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DBDD24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5AFD3556" w14:textId="77777777" w:rsidTr="00D03167">
        <w:tc>
          <w:tcPr>
            <w:tcW w:w="947" w:type="dxa"/>
          </w:tcPr>
          <w:p w14:paraId="0FD045E0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56E5A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1558" w:type="dxa"/>
          </w:tcPr>
          <w:p w14:paraId="05375395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62" w:type="dxa"/>
          </w:tcPr>
          <w:p w14:paraId="368E2949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D2AB2B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6BE82042" w14:textId="77777777" w:rsidTr="00D03167">
        <w:tc>
          <w:tcPr>
            <w:tcW w:w="947" w:type="dxa"/>
          </w:tcPr>
          <w:p w14:paraId="3EF3FE3B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CFD0B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Сказка «Три поросенка».</w:t>
            </w:r>
          </w:p>
        </w:tc>
        <w:tc>
          <w:tcPr>
            <w:tcW w:w="1558" w:type="dxa"/>
          </w:tcPr>
          <w:p w14:paraId="3D346025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1D593A6B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22DF96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29F31440" w14:textId="77777777" w:rsidTr="00D03167">
        <w:tc>
          <w:tcPr>
            <w:tcW w:w="947" w:type="dxa"/>
          </w:tcPr>
          <w:p w14:paraId="432A689C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BF0FA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Дифференциация ф–в.</w:t>
            </w:r>
          </w:p>
        </w:tc>
        <w:tc>
          <w:tcPr>
            <w:tcW w:w="1558" w:type="dxa"/>
          </w:tcPr>
          <w:p w14:paraId="78588B85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77ED7250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4750C9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095EA086" w14:textId="77777777" w:rsidTr="00D03167">
        <w:tc>
          <w:tcPr>
            <w:tcW w:w="947" w:type="dxa"/>
          </w:tcPr>
          <w:p w14:paraId="6D5C9E02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26ACDD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1558" w:type="dxa"/>
          </w:tcPr>
          <w:p w14:paraId="07C250C3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44A0FE57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4A1D9A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736971CB" w14:textId="77777777" w:rsidTr="00D03167">
        <w:tc>
          <w:tcPr>
            <w:tcW w:w="947" w:type="dxa"/>
          </w:tcPr>
          <w:p w14:paraId="0E40E6A9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D9ACA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Звук и буквы 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ц. Письмо букв 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ц.</w:t>
            </w:r>
          </w:p>
        </w:tc>
        <w:tc>
          <w:tcPr>
            <w:tcW w:w="1558" w:type="dxa"/>
          </w:tcPr>
          <w:p w14:paraId="52881677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62" w:type="dxa"/>
          </w:tcPr>
          <w:p w14:paraId="49D2C067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2BFBD9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11B41353" w14:textId="77777777" w:rsidTr="00D03167">
        <w:tc>
          <w:tcPr>
            <w:tcW w:w="947" w:type="dxa"/>
          </w:tcPr>
          <w:p w14:paraId="2F3F8144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EE5BF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ц.</w:t>
            </w:r>
          </w:p>
        </w:tc>
        <w:tc>
          <w:tcPr>
            <w:tcW w:w="1558" w:type="dxa"/>
          </w:tcPr>
          <w:p w14:paraId="17D09446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62" w:type="dxa"/>
          </w:tcPr>
          <w:p w14:paraId="37D50AA3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05D474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02632210" w14:textId="77777777" w:rsidTr="00D03167">
        <w:tc>
          <w:tcPr>
            <w:tcW w:w="947" w:type="dxa"/>
          </w:tcPr>
          <w:p w14:paraId="44561EF0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EDA81E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Дифференциация ц – с.</w:t>
            </w:r>
          </w:p>
        </w:tc>
        <w:tc>
          <w:tcPr>
            <w:tcW w:w="1558" w:type="dxa"/>
          </w:tcPr>
          <w:p w14:paraId="565752F3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6F161C20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41EE63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2CB5BFE4" w14:textId="77777777" w:rsidTr="00D03167">
        <w:tc>
          <w:tcPr>
            <w:tcW w:w="947" w:type="dxa"/>
          </w:tcPr>
          <w:p w14:paraId="301E67FA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7A316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Сказка «Аленький цветочек».</w:t>
            </w:r>
          </w:p>
        </w:tc>
        <w:tc>
          <w:tcPr>
            <w:tcW w:w="1558" w:type="dxa"/>
          </w:tcPr>
          <w:p w14:paraId="0388557E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204475BA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6527D3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3F615FE7" w14:textId="77777777" w:rsidTr="00D03167">
        <w:tc>
          <w:tcPr>
            <w:tcW w:w="947" w:type="dxa"/>
          </w:tcPr>
          <w:p w14:paraId="538F5994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C751B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1558" w:type="dxa"/>
          </w:tcPr>
          <w:p w14:paraId="04D56DB2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0ADDF3D3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DF94EE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56679E3B" w14:textId="77777777" w:rsidTr="00D03167">
        <w:tc>
          <w:tcPr>
            <w:tcW w:w="947" w:type="dxa"/>
          </w:tcPr>
          <w:p w14:paraId="15A8FB0F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435A2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558" w:type="dxa"/>
          </w:tcPr>
          <w:p w14:paraId="327A50C2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1978F234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F0728E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36319CA9" w14:textId="77777777" w:rsidTr="00D03167">
        <w:tc>
          <w:tcPr>
            <w:tcW w:w="947" w:type="dxa"/>
          </w:tcPr>
          <w:p w14:paraId="602E25CF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6D5103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8" w:type="dxa"/>
          </w:tcPr>
          <w:p w14:paraId="2DC9BFA0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2FC9274E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F5AE6E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62FE2204" w14:textId="77777777" w:rsidTr="00D03167">
        <w:tc>
          <w:tcPr>
            <w:tcW w:w="947" w:type="dxa"/>
          </w:tcPr>
          <w:p w14:paraId="2853CC0C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7BB3B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Моя Родина – Россия.</w:t>
            </w:r>
          </w:p>
        </w:tc>
        <w:tc>
          <w:tcPr>
            <w:tcW w:w="1558" w:type="dxa"/>
          </w:tcPr>
          <w:p w14:paraId="56669C3A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39843616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1BBBBE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6A89052E" w14:textId="77777777" w:rsidTr="00D03167">
        <w:tc>
          <w:tcPr>
            <w:tcW w:w="947" w:type="dxa"/>
          </w:tcPr>
          <w:p w14:paraId="4A6BE3EC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13A0DD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Звук и буквы 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э. Письмо букв 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</w:tc>
        <w:tc>
          <w:tcPr>
            <w:tcW w:w="1558" w:type="dxa"/>
          </w:tcPr>
          <w:p w14:paraId="140F06BE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62" w:type="dxa"/>
          </w:tcPr>
          <w:p w14:paraId="1F82734E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E275D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204537E6" w14:textId="77777777" w:rsidTr="00D03167">
        <w:tc>
          <w:tcPr>
            <w:tcW w:w="947" w:type="dxa"/>
          </w:tcPr>
          <w:p w14:paraId="2598B338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02855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</w:tc>
        <w:tc>
          <w:tcPr>
            <w:tcW w:w="1558" w:type="dxa"/>
          </w:tcPr>
          <w:p w14:paraId="62B83F89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62" w:type="dxa"/>
          </w:tcPr>
          <w:p w14:paraId="516A51F2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D68F52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3143FF58" w14:textId="77777777" w:rsidTr="00D03167">
        <w:tc>
          <w:tcPr>
            <w:tcW w:w="947" w:type="dxa"/>
          </w:tcPr>
          <w:p w14:paraId="1A7E36D1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09B59B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1558" w:type="dxa"/>
          </w:tcPr>
          <w:p w14:paraId="4A88F8AA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03B86741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5DE5C1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49F4775F" w14:textId="77777777" w:rsidTr="00D03167">
        <w:tc>
          <w:tcPr>
            <w:tcW w:w="947" w:type="dxa"/>
          </w:tcPr>
          <w:p w14:paraId="18A7B1D5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5DEA34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Звук и буквы Щ,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щ. Письмо букв Щ,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щ.</w:t>
            </w:r>
          </w:p>
        </w:tc>
        <w:tc>
          <w:tcPr>
            <w:tcW w:w="1558" w:type="dxa"/>
          </w:tcPr>
          <w:p w14:paraId="51EEC513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62" w:type="dxa"/>
          </w:tcPr>
          <w:p w14:paraId="500B513A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380A6A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76AB2265" w14:textId="77777777" w:rsidTr="00D03167">
        <w:tc>
          <w:tcPr>
            <w:tcW w:w="947" w:type="dxa"/>
          </w:tcPr>
          <w:p w14:paraId="429462CF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9F7D3C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Щ,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щ.</w:t>
            </w:r>
          </w:p>
        </w:tc>
        <w:tc>
          <w:tcPr>
            <w:tcW w:w="1558" w:type="dxa"/>
          </w:tcPr>
          <w:p w14:paraId="6E943F0F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62" w:type="dxa"/>
          </w:tcPr>
          <w:p w14:paraId="4844219A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C9F439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218436CA" w14:textId="77777777" w:rsidTr="00D03167">
        <w:tc>
          <w:tcPr>
            <w:tcW w:w="947" w:type="dxa"/>
          </w:tcPr>
          <w:p w14:paraId="1E5367EB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C65327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Слова с сочетаниями ча-ща, чу-щу.</w:t>
            </w:r>
          </w:p>
        </w:tc>
        <w:tc>
          <w:tcPr>
            <w:tcW w:w="1558" w:type="dxa"/>
          </w:tcPr>
          <w:p w14:paraId="5370BC29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62" w:type="dxa"/>
          </w:tcPr>
          <w:p w14:paraId="26EF4531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E3501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627750DA" w14:textId="77777777" w:rsidTr="00D03167">
        <w:tc>
          <w:tcPr>
            <w:tcW w:w="947" w:type="dxa"/>
          </w:tcPr>
          <w:p w14:paraId="6836AB89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FA3E7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Сказка «По щучьему веленью».</w:t>
            </w:r>
          </w:p>
        </w:tc>
        <w:tc>
          <w:tcPr>
            <w:tcW w:w="1558" w:type="dxa"/>
          </w:tcPr>
          <w:p w14:paraId="341F956F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3AB485DC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802E27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5EFBE0B6" w14:textId="77777777" w:rsidTr="00D03167">
        <w:tc>
          <w:tcPr>
            <w:tcW w:w="947" w:type="dxa"/>
          </w:tcPr>
          <w:p w14:paraId="1665AE5D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EE03A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1558" w:type="dxa"/>
          </w:tcPr>
          <w:p w14:paraId="624D04FC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62" w:type="dxa"/>
          </w:tcPr>
          <w:p w14:paraId="3FC51150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35F4C5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464CF65E" w14:textId="77777777" w:rsidTr="00D03167">
        <w:tc>
          <w:tcPr>
            <w:tcW w:w="947" w:type="dxa"/>
          </w:tcPr>
          <w:p w14:paraId="7FE89A54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757E28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558" w:type="dxa"/>
          </w:tcPr>
          <w:p w14:paraId="4B757EE6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75922A7F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754E64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3F63598C" w14:textId="77777777" w:rsidTr="00D03167">
        <w:tc>
          <w:tcPr>
            <w:tcW w:w="947" w:type="dxa"/>
          </w:tcPr>
          <w:p w14:paraId="11945C27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FFC25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1558" w:type="dxa"/>
          </w:tcPr>
          <w:p w14:paraId="2B98BEDB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1DDE9FDE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A7C5FE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42B97A3A" w14:textId="77777777" w:rsidTr="00D03167">
        <w:tc>
          <w:tcPr>
            <w:tcW w:w="947" w:type="dxa"/>
          </w:tcPr>
          <w:p w14:paraId="616F1325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3E5C16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558" w:type="dxa"/>
          </w:tcPr>
          <w:p w14:paraId="5C5FBC8A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5FD0E069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3DF3A9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3EB4DB42" w14:textId="77777777" w:rsidTr="00D03167">
        <w:tc>
          <w:tcPr>
            <w:tcW w:w="947" w:type="dxa"/>
          </w:tcPr>
          <w:p w14:paraId="6092E932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9131A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8" w:type="dxa"/>
          </w:tcPr>
          <w:p w14:paraId="1A2EDAE3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128FF57C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C9404F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339E59BA" w14:textId="77777777" w:rsidTr="00D03167">
        <w:tc>
          <w:tcPr>
            <w:tcW w:w="947" w:type="dxa"/>
          </w:tcPr>
          <w:p w14:paraId="3B4C5489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3D246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Вн.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чтение. Загадки.</w:t>
            </w:r>
          </w:p>
        </w:tc>
        <w:tc>
          <w:tcPr>
            <w:tcW w:w="1558" w:type="dxa"/>
          </w:tcPr>
          <w:p w14:paraId="7CB6C4B5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0AA54892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DDC36A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40D4AB50" w14:textId="77777777" w:rsidTr="00D03167">
        <w:tc>
          <w:tcPr>
            <w:tcW w:w="947" w:type="dxa"/>
          </w:tcPr>
          <w:p w14:paraId="5CE51275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01F3D6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Буква ъ. Письмо буквы ъ.</w:t>
            </w:r>
          </w:p>
        </w:tc>
        <w:tc>
          <w:tcPr>
            <w:tcW w:w="1558" w:type="dxa"/>
          </w:tcPr>
          <w:p w14:paraId="74F430B5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56FD7308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32EDAB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5B233477" w14:textId="77777777" w:rsidTr="00D03167">
        <w:tc>
          <w:tcPr>
            <w:tcW w:w="947" w:type="dxa"/>
          </w:tcPr>
          <w:p w14:paraId="39BCEF02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29FC7D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Чтение слов с ъ.</w:t>
            </w:r>
          </w:p>
        </w:tc>
        <w:tc>
          <w:tcPr>
            <w:tcW w:w="1558" w:type="dxa"/>
          </w:tcPr>
          <w:p w14:paraId="05C81C4F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68F2AE75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1B9B57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33A9D98D" w14:textId="77777777" w:rsidTr="00D03167">
        <w:tc>
          <w:tcPr>
            <w:tcW w:w="947" w:type="dxa"/>
          </w:tcPr>
          <w:p w14:paraId="70A0AD97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307D6E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Дифференциация ь – ъ.</w:t>
            </w:r>
          </w:p>
        </w:tc>
        <w:tc>
          <w:tcPr>
            <w:tcW w:w="1558" w:type="dxa"/>
          </w:tcPr>
          <w:p w14:paraId="6248BD4D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62" w:type="dxa"/>
          </w:tcPr>
          <w:p w14:paraId="1B9312BC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426F04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01503D45" w14:textId="77777777" w:rsidTr="00D03167">
        <w:tc>
          <w:tcPr>
            <w:tcW w:w="947" w:type="dxa"/>
          </w:tcPr>
          <w:p w14:paraId="160BBBAF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BEAA9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1558" w:type="dxa"/>
          </w:tcPr>
          <w:p w14:paraId="3ED6372D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3B0F94C3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CAC764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2E3DEE98" w14:textId="77777777" w:rsidTr="00D03167">
        <w:tc>
          <w:tcPr>
            <w:tcW w:w="947" w:type="dxa"/>
          </w:tcPr>
          <w:p w14:paraId="7E4B2FCB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7573A3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1558" w:type="dxa"/>
          </w:tcPr>
          <w:p w14:paraId="25E20105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6A4DD742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47F2E4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498C86DD" w14:textId="77777777" w:rsidTr="00D03167">
        <w:tc>
          <w:tcPr>
            <w:tcW w:w="947" w:type="dxa"/>
          </w:tcPr>
          <w:p w14:paraId="18F707ED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F7C63E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1558" w:type="dxa"/>
          </w:tcPr>
          <w:p w14:paraId="577D2CBC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782A1DEE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CB3A69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2A06B1DE" w14:textId="77777777" w:rsidTr="00D03167">
        <w:tc>
          <w:tcPr>
            <w:tcW w:w="947" w:type="dxa"/>
          </w:tcPr>
          <w:p w14:paraId="2F1EB962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BAC110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</w:p>
        </w:tc>
        <w:tc>
          <w:tcPr>
            <w:tcW w:w="1558" w:type="dxa"/>
          </w:tcPr>
          <w:p w14:paraId="3F8D6232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2DFCFAC5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2D32E7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2A1DD57A" w14:textId="77777777" w:rsidTr="00D03167">
        <w:tc>
          <w:tcPr>
            <w:tcW w:w="947" w:type="dxa"/>
          </w:tcPr>
          <w:p w14:paraId="5DE26558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6B6B0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</w:tc>
        <w:tc>
          <w:tcPr>
            <w:tcW w:w="1558" w:type="dxa"/>
          </w:tcPr>
          <w:p w14:paraId="06AB4FFD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75284C69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085E7E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7F7D078D" w14:textId="77777777" w:rsidTr="00D03167">
        <w:tc>
          <w:tcPr>
            <w:tcW w:w="947" w:type="dxa"/>
          </w:tcPr>
          <w:p w14:paraId="55936AA8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F97DC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558" w:type="dxa"/>
          </w:tcPr>
          <w:p w14:paraId="3B218AD2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10D76119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B4C883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1261A379" w14:textId="77777777" w:rsidTr="00D03167">
        <w:tc>
          <w:tcPr>
            <w:tcW w:w="947" w:type="dxa"/>
          </w:tcPr>
          <w:p w14:paraId="7A97B4BD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FDB511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1558" w:type="dxa"/>
          </w:tcPr>
          <w:p w14:paraId="28181123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3E563BE3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445AF2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068A86D0" w14:textId="77777777" w:rsidTr="00D03167">
        <w:tc>
          <w:tcPr>
            <w:tcW w:w="947" w:type="dxa"/>
          </w:tcPr>
          <w:p w14:paraId="46C91D37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B307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 и звуков.</w:t>
            </w:r>
          </w:p>
        </w:tc>
        <w:tc>
          <w:tcPr>
            <w:tcW w:w="1558" w:type="dxa"/>
          </w:tcPr>
          <w:p w14:paraId="474AEA89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62" w:type="dxa"/>
          </w:tcPr>
          <w:p w14:paraId="20145F31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9490F9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36BC1376" w14:textId="77777777" w:rsidTr="00D03167">
        <w:trPr>
          <w:trHeight w:val="225"/>
        </w:trPr>
        <w:tc>
          <w:tcPr>
            <w:tcW w:w="947" w:type="dxa"/>
          </w:tcPr>
          <w:p w14:paraId="0B6291B0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7BC249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558" w:type="dxa"/>
          </w:tcPr>
          <w:p w14:paraId="29D950F3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1103395F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BCA2BD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4543EF5C" w14:textId="77777777" w:rsidTr="00D03167">
        <w:trPr>
          <w:trHeight w:val="210"/>
        </w:trPr>
        <w:tc>
          <w:tcPr>
            <w:tcW w:w="947" w:type="dxa"/>
          </w:tcPr>
          <w:p w14:paraId="684377CC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57B674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8" w:type="dxa"/>
          </w:tcPr>
          <w:p w14:paraId="62FF8F2D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0124A81D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521030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3D" w14:paraId="41298DD0" w14:textId="77777777" w:rsidTr="00D03167">
        <w:trPr>
          <w:trHeight w:val="330"/>
        </w:trPr>
        <w:tc>
          <w:tcPr>
            <w:tcW w:w="947" w:type="dxa"/>
          </w:tcPr>
          <w:p w14:paraId="5A426D6B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6C8946" w14:textId="77777777" w:rsidR="00316C3D" w:rsidRPr="005C64D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Вн.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DD">
              <w:rPr>
                <w:rFonts w:ascii="Times New Roman" w:hAnsi="Times New Roman" w:cs="Times New Roman"/>
                <w:sz w:val="24"/>
                <w:szCs w:val="24"/>
              </w:rPr>
              <w:t>чтение. Сказки.</w:t>
            </w:r>
          </w:p>
        </w:tc>
        <w:tc>
          <w:tcPr>
            <w:tcW w:w="1558" w:type="dxa"/>
          </w:tcPr>
          <w:p w14:paraId="7BDB0F61" w14:textId="77777777" w:rsidR="00316C3D" w:rsidRDefault="00316C3D" w:rsidP="00ED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62" w:type="dxa"/>
          </w:tcPr>
          <w:p w14:paraId="1DE9EAFC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E88B02" w14:textId="77777777" w:rsidR="00316C3D" w:rsidRDefault="00316C3D" w:rsidP="00ED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324657" w14:textId="77777777" w:rsidR="0074795A" w:rsidRDefault="00DA10C0" w:rsidP="00D03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4795A">
        <w:rPr>
          <w:rFonts w:ascii="Times New Roman" w:hAnsi="Times New Roman" w:cs="Times New Roman"/>
          <w:b/>
          <w:sz w:val="24"/>
          <w:szCs w:val="24"/>
        </w:rPr>
        <w:t>.</w:t>
      </w:r>
      <w:r w:rsidR="00D60929">
        <w:rPr>
          <w:rFonts w:ascii="Times New Roman" w:hAnsi="Times New Roman" w:cs="Times New Roman"/>
          <w:b/>
          <w:sz w:val="24"/>
          <w:szCs w:val="24"/>
        </w:rPr>
        <w:t>Описание м</w:t>
      </w:r>
      <w:r w:rsidR="0074795A">
        <w:rPr>
          <w:rFonts w:ascii="Times New Roman" w:hAnsi="Times New Roman" w:cs="Times New Roman"/>
          <w:b/>
          <w:sz w:val="24"/>
          <w:szCs w:val="24"/>
        </w:rPr>
        <w:t>атериально – техническо</w:t>
      </w:r>
      <w:r w:rsidR="00D60929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74795A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="00D60929">
        <w:rPr>
          <w:rFonts w:ascii="Times New Roman" w:hAnsi="Times New Roman" w:cs="Times New Roman"/>
          <w:b/>
          <w:sz w:val="24"/>
          <w:szCs w:val="24"/>
        </w:rPr>
        <w:t>я образовательной деятельности</w:t>
      </w:r>
      <w:r w:rsidR="0074795A">
        <w:rPr>
          <w:rFonts w:ascii="Times New Roman" w:hAnsi="Times New Roman" w:cs="Times New Roman"/>
          <w:b/>
          <w:sz w:val="24"/>
          <w:szCs w:val="24"/>
        </w:rPr>
        <w:t>.</w:t>
      </w:r>
    </w:p>
    <w:p w14:paraId="0DC17962" w14:textId="77777777" w:rsidR="0074795A" w:rsidRDefault="0074795A" w:rsidP="00D03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1.Кассы букв, слогов.</w:t>
      </w:r>
    </w:p>
    <w:p w14:paraId="525A6F28" w14:textId="77777777" w:rsidR="0074795A" w:rsidRDefault="0074795A" w:rsidP="00D0316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2.Алфавит, лента букв, веер букв.</w:t>
      </w:r>
    </w:p>
    <w:p w14:paraId="7267211A" w14:textId="77777777" w:rsidR="0074795A" w:rsidRDefault="0074795A" w:rsidP="00D0316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3.Предметные и сюжетные картинки для развития речи.</w:t>
      </w:r>
    </w:p>
    <w:p w14:paraId="796DDEE6" w14:textId="77777777" w:rsidR="0074795A" w:rsidRDefault="0074795A" w:rsidP="00DA10C0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4.Компьютер, проектор.</w:t>
      </w:r>
    </w:p>
    <w:p w14:paraId="070D1286" w14:textId="77777777" w:rsidR="0074795A" w:rsidRDefault="0074795A" w:rsidP="00DA10C0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5.Комплекс дидактических и коррекционно – развивающих карточек.</w:t>
      </w:r>
    </w:p>
    <w:p w14:paraId="1B8C40A0" w14:textId="77777777" w:rsidR="0074795A" w:rsidRDefault="0074795A" w:rsidP="00DA10C0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6.Дидактические игры для изучения букв.</w:t>
      </w:r>
    </w:p>
    <w:p w14:paraId="6E97F876" w14:textId="77777777" w:rsidR="002E5E84" w:rsidRDefault="0074795A" w:rsidP="00DA10C0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7.Пластилин, счетные палочки.</w:t>
      </w:r>
    </w:p>
    <w:p w14:paraId="5723CBDD" w14:textId="77777777" w:rsidR="00316C3D" w:rsidRDefault="00316C3D" w:rsidP="00DA10C0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8.Коррекционные карточки</w:t>
      </w:r>
    </w:p>
    <w:p w14:paraId="1350C703" w14:textId="77777777" w:rsidR="00316C3D" w:rsidRPr="00DA10C0" w:rsidRDefault="00316C3D" w:rsidP="00DA10C0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9.Слоговые карточки.</w:t>
      </w:r>
    </w:p>
    <w:sectPr w:rsidR="00316C3D" w:rsidRPr="00DA10C0" w:rsidSect="005751F8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439C1" w14:textId="77777777" w:rsidR="00216619" w:rsidRDefault="00216619" w:rsidP="0074795A">
      <w:pPr>
        <w:spacing w:after="0" w:line="240" w:lineRule="auto"/>
      </w:pPr>
      <w:r>
        <w:separator/>
      </w:r>
    </w:p>
  </w:endnote>
  <w:endnote w:type="continuationSeparator" w:id="0">
    <w:p w14:paraId="789A8E3C" w14:textId="77777777" w:rsidR="00216619" w:rsidRDefault="00216619" w:rsidP="0074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48360"/>
      <w:docPartObj>
        <w:docPartGallery w:val="Page Numbers (Bottom of Page)"/>
        <w:docPartUnique/>
      </w:docPartObj>
    </w:sdtPr>
    <w:sdtEndPr/>
    <w:sdtContent>
      <w:p w14:paraId="331BC264" w14:textId="15A18794" w:rsidR="0074795A" w:rsidRDefault="002428E9">
        <w:pPr>
          <w:pStyle w:val="a7"/>
          <w:jc w:val="center"/>
        </w:pPr>
        <w:r>
          <w:fldChar w:fldCharType="begin"/>
        </w:r>
        <w:r w:rsidR="00624C41">
          <w:instrText xml:space="preserve"> PAGE   \* MERGEFORMAT </w:instrText>
        </w:r>
        <w:r>
          <w:fldChar w:fldCharType="separate"/>
        </w:r>
        <w:r w:rsidR="006876A6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4AFD5423" w14:textId="77777777" w:rsidR="0074795A" w:rsidRDefault="007479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62320" w14:textId="77777777" w:rsidR="00216619" w:rsidRDefault="00216619" w:rsidP="0074795A">
      <w:pPr>
        <w:spacing w:after="0" w:line="240" w:lineRule="auto"/>
      </w:pPr>
      <w:r>
        <w:separator/>
      </w:r>
    </w:p>
  </w:footnote>
  <w:footnote w:type="continuationSeparator" w:id="0">
    <w:p w14:paraId="7EB1D6B9" w14:textId="77777777" w:rsidR="00216619" w:rsidRDefault="00216619" w:rsidP="0074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7306"/>
    <w:multiLevelType w:val="multilevel"/>
    <w:tmpl w:val="FB6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95A"/>
    <w:rsid w:val="000406E0"/>
    <w:rsid w:val="00116278"/>
    <w:rsid w:val="00191650"/>
    <w:rsid w:val="00216619"/>
    <w:rsid w:val="002428E9"/>
    <w:rsid w:val="00316C3D"/>
    <w:rsid w:val="003E3B99"/>
    <w:rsid w:val="004D0269"/>
    <w:rsid w:val="004F11F5"/>
    <w:rsid w:val="005751F8"/>
    <w:rsid w:val="005C33C6"/>
    <w:rsid w:val="00624C41"/>
    <w:rsid w:val="006876A6"/>
    <w:rsid w:val="006F6DBB"/>
    <w:rsid w:val="006F7088"/>
    <w:rsid w:val="0074795A"/>
    <w:rsid w:val="00860EA8"/>
    <w:rsid w:val="009A6C20"/>
    <w:rsid w:val="00D03167"/>
    <w:rsid w:val="00D60929"/>
    <w:rsid w:val="00DA10C0"/>
    <w:rsid w:val="00E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651A"/>
  <w15:docId w15:val="{3320B3F7-3C63-4769-8A39-549B6B5B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4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4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795A"/>
  </w:style>
  <w:style w:type="paragraph" w:styleId="a7">
    <w:name w:val="footer"/>
    <w:basedOn w:val="a"/>
    <w:link w:val="a8"/>
    <w:uiPriority w:val="99"/>
    <w:unhideWhenUsed/>
    <w:rsid w:val="0074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95A"/>
  </w:style>
  <w:style w:type="paragraph" w:styleId="a9">
    <w:name w:val="Balloon Text"/>
    <w:basedOn w:val="a"/>
    <w:link w:val="aa"/>
    <w:uiPriority w:val="99"/>
    <w:semiHidden/>
    <w:unhideWhenUsed/>
    <w:rsid w:val="0057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1509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15</cp:revision>
  <cp:lastPrinted>2021-09-07T10:42:00Z</cp:lastPrinted>
  <dcterms:created xsi:type="dcterms:W3CDTF">2021-09-07T10:35:00Z</dcterms:created>
  <dcterms:modified xsi:type="dcterms:W3CDTF">2022-09-09T06:59:00Z</dcterms:modified>
</cp:coreProperties>
</file>