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D1" w:rsidRDefault="008C66B2" w:rsidP="009139C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1388110</wp:posOffset>
            </wp:positionH>
            <wp:positionV relativeFrom="margin">
              <wp:posOffset>-2065655</wp:posOffset>
            </wp:positionV>
            <wp:extent cx="6525260" cy="9308465"/>
            <wp:effectExtent l="1390650" t="0" r="13804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5260" cy="930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75F90" w:rsidRPr="009139C6" w:rsidRDefault="00775D6F" w:rsidP="00AB534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139C6">
        <w:rPr>
          <w:rFonts w:cs="Times New Roman"/>
          <w:b/>
          <w:sz w:val="24"/>
          <w:szCs w:val="24"/>
        </w:rPr>
        <w:lastRenderedPageBreak/>
        <w:t>1.Пояснительная записка.</w:t>
      </w:r>
    </w:p>
    <w:p w:rsidR="00775D6F" w:rsidRPr="00775D6F" w:rsidRDefault="00775D6F" w:rsidP="00AB5346">
      <w:pPr>
        <w:spacing w:line="240" w:lineRule="auto"/>
        <w:ind w:firstLine="708"/>
        <w:contextualSpacing/>
        <w:rPr>
          <w:rFonts w:eastAsiaTheme="minorEastAsia" w:cs="Times New Roman"/>
          <w:sz w:val="24"/>
          <w:szCs w:val="24"/>
          <w:lang w:eastAsia="ru-RU"/>
        </w:rPr>
      </w:pPr>
      <w:r w:rsidRPr="00775D6F">
        <w:rPr>
          <w:rFonts w:eastAsiaTheme="minorEastAsia" w:cs="Times New Roman"/>
          <w:sz w:val="24"/>
          <w:szCs w:val="24"/>
          <w:lang w:eastAsia="ru-RU"/>
        </w:rPr>
        <w:t>Рабочая прог</w:t>
      </w:r>
      <w:r w:rsidR="00D632FE">
        <w:rPr>
          <w:rFonts w:eastAsiaTheme="minorEastAsia" w:cs="Times New Roman"/>
          <w:sz w:val="24"/>
          <w:szCs w:val="24"/>
          <w:lang w:eastAsia="ru-RU"/>
        </w:rPr>
        <w:t>рамма учебного предмета «Музыка и движение</w:t>
      </w:r>
      <w:r w:rsidRPr="00775D6F">
        <w:rPr>
          <w:rFonts w:eastAsiaTheme="minorEastAsia" w:cs="Times New Roman"/>
          <w:sz w:val="24"/>
          <w:szCs w:val="24"/>
          <w:lang w:eastAsia="ru-RU"/>
        </w:rPr>
        <w:t>» составлена в соответствии со следующими документами:</w:t>
      </w:r>
    </w:p>
    <w:p w:rsidR="00775D6F" w:rsidRPr="00775D6F" w:rsidRDefault="00775D6F" w:rsidP="00AB5346">
      <w:pPr>
        <w:spacing w:after="2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75D6F">
        <w:rPr>
          <w:rFonts w:eastAsiaTheme="minorEastAsia" w:cs="Times New Roman"/>
          <w:sz w:val="24"/>
          <w:szCs w:val="24"/>
          <w:lang w:eastAsia="ru-RU"/>
        </w:rPr>
        <w:t>- Приказ Минобрнауки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</w:t>
      </w:r>
      <w:r w:rsidRPr="009139C6">
        <w:rPr>
          <w:rFonts w:eastAsiaTheme="minorEastAsia" w:cs="Times New Roman"/>
          <w:sz w:val="24"/>
          <w:szCs w:val="24"/>
          <w:lang w:eastAsia="ru-RU"/>
        </w:rPr>
        <w:t>нтеллектуальными нарушениями)»;</w:t>
      </w:r>
    </w:p>
    <w:p w:rsidR="00775D6F" w:rsidRPr="009139C6" w:rsidRDefault="00775D6F" w:rsidP="00AB5346">
      <w:pPr>
        <w:spacing w:after="2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775D6F">
        <w:rPr>
          <w:rFonts w:eastAsiaTheme="minorEastAsia" w:cs="Times New Roman"/>
          <w:sz w:val="24"/>
          <w:szCs w:val="24"/>
          <w:lang w:eastAsia="ru-RU"/>
        </w:rPr>
        <w:t xml:space="preserve">- </w:t>
      </w:r>
      <w:r w:rsidRPr="009139C6">
        <w:rPr>
          <w:rFonts w:eastAsia="Calibri" w:cs="Times New Roman"/>
          <w:sz w:val="24"/>
          <w:szCs w:val="24"/>
          <w:lang w:eastAsia="ru-RU"/>
        </w:rPr>
        <w:t>А</w:t>
      </w:r>
      <w:r w:rsidRPr="009139C6">
        <w:rPr>
          <w:rFonts w:eastAsiaTheme="minorEastAsia" w:cs="Times New Roman"/>
          <w:sz w:val="24"/>
          <w:szCs w:val="24"/>
          <w:lang w:eastAsia="ru-RU"/>
        </w:rPr>
        <w:t>даптированная основная общеобразовательная программа</w:t>
      </w:r>
      <w:r w:rsidRPr="00775D6F">
        <w:rPr>
          <w:rFonts w:eastAsia="Calibri" w:cs="Times New Roman"/>
          <w:sz w:val="24"/>
          <w:szCs w:val="24"/>
          <w:lang w:eastAsia="ru-RU"/>
        </w:rPr>
        <w:t xml:space="preserve"> для обучающихся с умственной отсталостью (интеллектуальными нарушениями)</w:t>
      </w:r>
      <w:r w:rsidRPr="009139C6">
        <w:rPr>
          <w:rFonts w:eastAsiaTheme="minorEastAsia" w:cs="Times New Roman"/>
          <w:sz w:val="24"/>
          <w:szCs w:val="24"/>
          <w:lang w:eastAsia="ru-RU"/>
        </w:rPr>
        <w:t>,  вариант 2.</w:t>
      </w:r>
    </w:p>
    <w:p w:rsidR="00775D6F" w:rsidRPr="00775D6F" w:rsidRDefault="00775D6F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Педагогическая работа с ребенком с умеренной, тяжелой, глубокой умственной отсталостью и с ТМНР направлена на его социализацию 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интеграцию в общество. Одним из важнейших средств в этом процессе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является музыка. Физические недостатки могут ограничивать желание 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умение танцевать, но музыка побуждает ребенка двигаться иными способами. У человека может отсутствовать речь, но он, возможно, будет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стремиться к подражанию и «пропеванию» мелодии доступными ему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средствами. Задача педагога состоит в том, чтобы музыкальными средствами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помочь ребенку научиться воспринимать звуки окружающего его мира,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сделать его отзывчивым на музыкальный ритм, мелодику звучания разных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жанровых произведений.</w:t>
      </w:r>
    </w:p>
    <w:p w:rsidR="00775D6F" w:rsidRPr="00775D6F" w:rsidRDefault="00775D6F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         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Участие ребенка в музыкальных выступлениях способствует его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самореализации, формированию чувства собственного достоинства. Таким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образом, музыка рассматривается как средство развития эмоциональной 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личностной сферы, как средство социализации и самореализации ребенка.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На музыкальных занятиях развивается способность не только эмоционально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воспринимать и воспроизводить музыку, но и музыкальный слух, чувство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ритма, музыкальная память, индивидуальные способности к пению, танцу,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ритмике.</w:t>
      </w:r>
    </w:p>
    <w:p w:rsidR="00775D6F" w:rsidRPr="00775D6F" w:rsidRDefault="00775D6F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обучения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 - развитие эмоциональной и двигательной отзывчивости</w:t>
      </w:r>
      <w:r w:rsidR="00CF5229"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на музыку.</w:t>
      </w:r>
    </w:p>
    <w:p w:rsidR="00775D6F" w:rsidRPr="00775D6F" w:rsidRDefault="00775D6F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75D6F" w:rsidRPr="00775D6F" w:rsidRDefault="00775D6F" w:rsidP="00AB5346">
      <w:pPr>
        <w:numPr>
          <w:ilvl w:val="0"/>
          <w:numId w:val="1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музыкально-речевой среды;</w:t>
      </w:r>
    </w:p>
    <w:p w:rsidR="00775D6F" w:rsidRPr="00775D6F" w:rsidRDefault="00775D6F" w:rsidP="00AB5346">
      <w:pPr>
        <w:numPr>
          <w:ilvl w:val="0"/>
          <w:numId w:val="1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пробуждение речевой активности обучающейся;</w:t>
      </w:r>
    </w:p>
    <w:p w:rsidR="00775D6F" w:rsidRPr="00775D6F" w:rsidRDefault="00775D6F" w:rsidP="00AB5346">
      <w:pPr>
        <w:numPr>
          <w:ilvl w:val="0"/>
          <w:numId w:val="1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пробуждение интереса к музыкальным занятиям;</w:t>
      </w:r>
    </w:p>
    <w:p w:rsidR="00775D6F" w:rsidRPr="00775D6F" w:rsidRDefault="00775D6F" w:rsidP="00AB5346">
      <w:pPr>
        <w:numPr>
          <w:ilvl w:val="0"/>
          <w:numId w:val="1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 музыкально-ритмических движений;</w:t>
      </w:r>
    </w:p>
    <w:p w:rsidR="00775D6F" w:rsidRPr="00775D6F" w:rsidRDefault="00775D6F" w:rsidP="00AB5346">
      <w:pPr>
        <w:numPr>
          <w:ilvl w:val="0"/>
          <w:numId w:val="1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развитие музыкального вкуса.</w:t>
      </w:r>
    </w:p>
    <w:p w:rsidR="00CF5229" w:rsidRPr="00CF5229" w:rsidRDefault="00CF5229" w:rsidP="00AB5346">
      <w:pPr>
        <w:shd w:val="clear" w:color="auto" w:fill="FFFFFF"/>
        <w:spacing w:after="20" w:line="240" w:lineRule="auto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F52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5229" w:rsidRPr="00CF5229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Ведущим видом музыкальной деятельности с обучающейся являются </w:t>
      </w:r>
      <w:r w:rsidR="00CF5229" w:rsidRPr="00CF522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музыкально-ритмические движения,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 которые сопровождаются подпеванием, «звучащими» жестами и действиями с использованием простейших ударных и шумовых инструментов (погремушек, колокольчиков и т.д.).</w:t>
      </w:r>
    </w:p>
    <w:p w:rsidR="00CF5229" w:rsidRPr="00CF5229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Данный предмет интегрируется с различными учебными предметами и направлениями коррекционно-развивающей области.</w:t>
      </w:r>
    </w:p>
    <w:p w:rsidR="009139C6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 строятся на основе принципов интегрирования (включение элементов игровой деятельности), системности </w:t>
      </w:r>
    </w:p>
    <w:p w:rsidR="00CF5229" w:rsidRPr="00CF5229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 преемственности.</w:t>
      </w:r>
    </w:p>
    <w:p w:rsidR="00CF5229" w:rsidRPr="00CF5229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На уроках разработано последовательное использование следующих упражнений:</w:t>
      </w:r>
    </w:p>
    <w:p w:rsidR="00CF5229" w:rsidRPr="00CF5229" w:rsidRDefault="00CF5229" w:rsidP="00AB5346">
      <w:pPr>
        <w:numPr>
          <w:ilvl w:val="0"/>
          <w:numId w:val="2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музыкально-ритмические движения;</w:t>
      </w:r>
    </w:p>
    <w:p w:rsidR="00CF5229" w:rsidRPr="00CF5229" w:rsidRDefault="00CF5229" w:rsidP="00AB5346">
      <w:pPr>
        <w:numPr>
          <w:ilvl w:val="0"/>
          <w:numId w:val="2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упражнения с использованием простейших ударных и шумовых инструментов;</w:t>
      </w:r>
    </w:p>
    <w:p w:rsidR="00CF5229" w:rsidRPr="00CF5229" w:rsidRDefault="00CF5229" w:rsidP="00AB5346">
      <w:pPr>
        <w:numPr>
          <w:ilvl w:val="0"/>
          <w:numId w:val="2"/>
        </w:numPr>
        <w:shd w:val="clear" w:color="auto" w:fill="FFFFFF"/>
        <w:spacing w:after="20" w:line="240" w:lineRule="auto"/>
        <w:ind w:left="0" w:firstLine="7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вокальные упражнения.        </w:t>
      </w:r>
    </w:p>
    <w:p w:rsidR="00CF5229" w:rsidRPr="00CF5229" w:rsidRDefault="009139C6" w:rsidP="00AB5346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 Обучение носит сугубо практическую направле</w:t>
      </w:r>
      <w:r w:rsidR="00CF5229" w:rsidRPr="009139C6">
        <w:rPr>
          <w:rFonts w:eastAsia="Times New Roman" w:cs="Times New Roman"/>
          <w:color w:val="000000"/>
          <w:sz w:val="24"/>
          <w:szCs w:val="24"/>
          <w:lang w:eastAsia="ru-RU"/>
        </w:rPr>
        <w:t>нность и не требует от обучающих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ся соблюдения четких правил.</w:t>
      </w:r>
    </w:p>
    <w:p w:rsidR="00CF5229" w:rsidRPr="009139C6" w:rsidRDefault="00CF5229" w:rsidP="00AB5346">
      <w:pPr>
        <w:pStyle w:val="c0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9139C6">
        <w:rPr>
          <w:rStyle w:val="c20"/>
          <w:b/>
          <w:bCs/>
          <w:color w:val="000000"/>
        </w:rPr>
        <w:t>3.Описание места предмета в учебном плане.</w:t>
      </w:r>
    </w:p>
    <w:p w:rsidR="00CF5229" w:rsidRPr="009139C6" w:rsidRDefault="00CF5229" w:rsidP="00AB5346">
      <w:pPr>
        <w:pStyle w:val="c28"/>
        <w:shd w:val="clear" w:color="auto" w:fill="FFFFFF"/>
        <w:spacing w:before="0" w:beforeAutospacing="0" w:after="20" w:afterAutospacing="0"/>
        <w:rPr>
          <w:color w:val="000000"/>
        </w:rPr>
      </w:pPr>
      <w:r w:rsidRPr="009139C6">
        <w:rPr>
          <w:rStyle w:val="c26"/>
          <w:color w:val="000000"/>
        </w:rPr>
        <w:t xml:space="preserve">   Предмет входит в образовательную область «Искусство». В учебном плане пре</w:t>
      </w:r>
      <w:r w:rsidR="00884179">
        <w:rPr>
          <w:rStyle w:val="c26"/>
          <w:color w:val="000000"/>
        </w:rPr>
        <w:t>дмет представлен с расчетом по 1 час в неделю, 33 учебные недели, 33 часа</w:t>
      </w:r>
      <w:r w:rsidRPr="009139C6">
        <w:rPr>
          <w:rStyle w:val="c26"/>
          <w:color w:val="000000"/>
        </w:rPr>
        <w:t xml:space="preserve"> в год.</w:t>
      </w:r>
    </w:p>
    <w:p w:rsidR="00CF5229" w:rsidRPr="00CF5229" w:rsidRDefault="00CF5229" w:rsidP="00AB5346">
      <w:pPr>
        <w:spacing w:after="2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CF5229">
        <w:rPr>
          <w:rFonts w:eastAsiaTheme="minorEastAsia" w:cs="Times New Roman"/>
          <w:b/>
          <w:sz w:val="24"/>
          <w:szCs w:val="24"/>
          <w:lang w:eastAsia="ru-RU"/>
        </w:rPr>
        <w:t>Учебный план</w:t>
      </w:r>
      <w:r w:rsidRPr="009139C6">
        <w:rPr>
          <w:rFonts w:eastAsiaTheme="minorEastAsia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660"/>
        <w:gridCol w:w="2977"/>
        <w:gridCol w:w="1701"/>
        <w:gridCol w:w="1701"/>
        <w:gridCol w:w="1701"/>
        <w:gridCol w:w="1559"/>
        <w:gridCol w:w="1559"/>
      </w:tblGrid>
      <w:tr w:rsidR="00CF5229" w:rsidRPr="009139C6" w:rsidTr="00CF5229">
        <w:tc>
          <w:tcPr>
            <w:tcW w:w="2660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Кол-во часов</w:t>
            </w:r>
            <w:r w:rsidRPr="009139C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F5229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559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CF5229" w:rsidRPr="009139C6" w:rsidTr="00CF5229">
        <w:tc>
          <w:tcPr>
            <w:tcW w:w="2660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5229">
              <w:rPr>
                <w:rFonts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977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</w:tbl>
    <w:p w:rsidR="00CF5229" w:rsidRPr="00CF5229" w:rsidRDefault="00CF5229" w:rsidP="00AB5346">
      <w:pPr>
        <w:shd w:val="clear" w:color="auto" w:fill="FFFFFF"/>
        <w:spacing w:after="2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4.Планируемые </w:t>
      </w:r>
      <w:r w:rsidRPr="00CF52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5229" w:rsidRPr="00CF5229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</w:t>
      </w:r>
      <w:r w:rsidRPr="00CF5229">
        <w:rPr>
          <w:rFonts w:eastAsia="Times New Roman" w:cs="Times New Roman"/>
          <w:b/>
          <w:i/>
          <w:iCs/>
          <w:color w:val="170E02"/>
          <w:sz w:val="24"/>
          <w:szCs w:val="24"/>
          <w:lang w:eastAsia="ru-RU"/>
        </w:rPr>
        <w:t> результаты: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слушать музыку и выполнять простейшие танцевальные движения;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узнавать знакомые песни и подпевать их;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играх импровизациях, участвовать в них;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музыкальных игрушках, различать их по звучанию;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создавать с помощью учителя ритмический рисунок;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музыкально-ритмических движениях, упражнениях на общую моторику.</w:t>
      </w:r>
    </w:p>
    <w:p w:rsidR="00CF5229" w:rsidRPr="00CF5229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r w:rsidRPr="00CF5229">
        <w:rPr>
          <w:rFonts w:eastAsia="Times New Roman" w:cs="Times New Roman"/>
          <w:b/>
          <w:i/>
          <w:iCs/>
          <w:color w:val="170E02"/>
          <w:sz w:val="24"/>
          <w:szCs w:val="24"/>
          <w:lang w:eastAsia="ru-RU"/>
        </w:rPr>
        <w:t> результаты: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выполнять задание в течение определённого времени;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выполнять инструкции учителя;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проявлять интерес к различным видам музыкальной деятельности (слушание, пение, движение под музыку);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стремление к совместной и самостоятельной музыкальной деятельности;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использовать навыки, полученные на занятиях по музыкальной деятельности, в жизни.</w:t>
      </w:r>
    </w:p>
    <w:p w:rsidR="00CF5229" w:rsidRPr="00CF5229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</w:t>
      </w:r>
      <w:r w:rsidRPr="00CF52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229">
        <w:rPr>
          <w:rFonts w:eastAsia="Times New Roman" w:cs="Times New Roman"/>
          <w:b/>
          <w:i/>
          <w:iCs/>
          <w:color w:val="170E02"/>
          <w:sz w:val="24"/>
          <w:szCs w:val="24"/>
          <w:lang w:eastAsia="ru-RU"/>
        </w:rPr>
        <w:t>результаты: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проявлять интерес к слушанию звучания музыкальных инструментов;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персональная  идентичность в осознании  себя как "Я";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получать радость от совместной и самостоятельной музыкальной деятельности;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развитие этических чувств, доброжелательности, отзывчивости;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проявление положительных качеств личности;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получение положительных эмоций от взаимодействия в процессе деятельности;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проявление эмоционально положительного отношения к результатам своего труда.</w:t>
      </w:r>
    </w:p>
    <w:p w:rsidR="00CF5229" w:rsidRPr="009139C6" w:rsidRDefault="00CF5229" w:rsidP="00AB5346">
      <w:pPr>
        <w:pStyle w:val="a4"/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CF5229" w:rsidRPr="009139C6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Программа предполагает работу по следующим разделам: </w:t>
      </w: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«Слушание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музыки», «Пение», «Движение под музыку», «Игра на музыкальных инструментах»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F5229" w:rsidRPr="009139C6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«Слушание</w:t>
      </w:r>
      <w:r w:rsidRPr="009139C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39C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музыки»</w:t>
      </w:r>
    </w:p>
    <w:p w:rsidR="00CF5229" w:rsidRPr="009139C6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CF5229" w:rsidRPr="009139C6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«Пение»</w:t>
      </w:r>
    </w:p>
    <w:p w:rsidR="00CF5229" w:rsidRPr="009139C6" w:rsidRDefault="00CF5229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CF5229" w:rsidRPr="009139C6" w:rsidRDefault="00CF5229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«Движение под музыку»</w:t>
      </w:r>
    </w:p>
    <w:p w:rsidR="00CF5229" w:rsidRPr="009139C6" w:rsidRDefault="00CF5229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</w:p>
    <w:p w:rsidR="00CF5229" w:rsidRPr="009139C6" w:rsidRDefault="00CF5229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«Игра на музыкальных инструментах»</w:t>
      </w:r>
    </w:p>
    <w:p w:rsidR="00CF5229" w:rsidRPr="009139C6" w:rsidRDefault="00CF5229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775D6F" w:rsidRPr="009139C6" w:rsidRDefault="00CF5229" w:rsidP="00AB5346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9139C6">
        <w:rPr>
          <w:rFonts w:eastAsia="Times New Roman" w:cs="Times New Roman"/>
          <w:b/>
          <w:sz w:val="24"/>
          <w:szCs w:val="24"/>
        </w:rPr>
        <w:t>6</w:t>
      </w:r>
      <w:r w:rsidR="009139C6" w:rsidRPr="009139C6">
        <w:rPr>
          <w:rFonts w:cs="Times New Roman"/>
          <w:b/>
          <w:sz w:val="24"/>
          <w:szCs w:val="24"/>
        </w:rPr>
        <w:t>.Материально – техническое обеспечение.</w:t>
      </w:r>
    </w:p>
    <w:p w:rsidR="009139C6" w:rsidRPr="009139C6" w:rsidRDefault="009139C6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изображения (картинки, фото) музыкальных инструментов; </w:t>
      </w:r>
    </w:p>
    <w:p w:rsidR="009139C6" w:rsidRPr="009139C6" w:rsidRDefault="009139C6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флажки, ленты, обручи, а также игрушки-куклы, игрушки-животные и др.; </w:t>
      </w:r>
    </w:p>
    <w:p w:rsidR="009139C6" w:rsidRPr="009139C6" w:rsidRDefault="009139C6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- музыкальные инструменты: погремушки, колокольчики, бубенцы;</w:t>
      </w:r>
    </w:p>
    <w:p w:rsidR="009139C6" w:rsidRPr="009139C6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- компьютер, проектор;</w:t>
      </w:r>
    </w:p>
    <w:p w:rsidR="009139C6" w:rsidRPr="009139C6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- аудио и видеоматериалы, презентации, тексты песен.</w:t>
      </w:r>
    </w:p>
    <w:p w:rsidR="009139C6" w:rsidRPr="009139C6" w:rsidRDefault="009139C6" w:rsidP="00AB5346">
      <w:pPr>
        <w:spacing w:after="20" w:line="240" w:lineRule="auto"/>
        <w:jc w:val="left"/>
        <w:rPr>
          <w:rFonts w:cs="Times New Roman"/>
          <w:b/>
          <w:sz w:val="24"/>
          <w:szCs w:val="24"/>
        </w:rPr>
      </w:pPr>
    </w:p>
    <w:sectPr w:rsidR="009139C6" w:rsidRPr="009139C6" w:rsidSect="003210E0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6E" w:rsidRDefault="0060726E" w:rsidP="00E92E94">
      <w:pPr>
        <w:spacing w:line="240" w:lineRule="auto"/>
      </w:pPr>
      <w:r>
        <w:separator/>
      </w:r>
    </w:p>
  </w:endnote>
  <w:endnote w:type="continuationSeparator" w:id="0">
    <w:p w:rsidR="0060726E" w:rsidRDefault="0060726E" w:rsidP="00E92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405701"/>
      <w:docPartObj>
        <w:docPartGallery w:val="Page Numbers (Bottom of Page)"/>
        <w:docPartUnique/>
      </w:docPartObj>
    </w:sdtPr>
    <w:sdtEndPr/>
    <w:sdtContent>
      <w:p w:rsidR="003210E0" w:rsidRDefault="003210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B2">
          <w:rPr>
            <w:noProof/>
          </w:rPr>
          <w:t>1</w:t>
        </w:r>
        <w:r>
          <w:fldChar w:fldCharType="end"/>
        </w:r>
      </w:p>
    </w:sdtContent>
  </w:sdt>
  <w:p w:rsidR="00E92E94" w:rsidRDefault="00E92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6E" w:rsidRDefault="0060726E" w:rsidP="00E92E94">
      <w:pPr>
        <w:spacing w:line="240" w:lineRule="auto"/>
      </w:pPr>
      <w:r>
        <w:separator/>
      </w:r>
    </w:p>
  </w:footnote>
  <w:footnote w:type="continuationSeparator" w:id="0">
    <w:p w:rsidR="0060726E" w:rsidRDefault="0060726E" w:rsidP="00E92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53B"/>
    <w:multiLevelType w:val="multilevel"/>
    <w:tmpl w:val="6A7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3C71"/>
    <w:multiLevelType w:val="multilevel"/>
    <w:tmpl w:val="FF5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42BE5"/>
    <w:multiLevelType w:val="multilevel"/>
    <w:tmpl w:val="350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33A44"/>
    <w:multiLevelType w:val="multilevel"/>
    <w:tmpl w:val="E43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364BE3"/>
    <w:multiLevelType w:val="multilevel"/>
    <w:tmpl w:val="10A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D6F"/>
    <w:rsid w:val="000C143F"/>
    <w:rsid w:val="00157610"/>
    <w:rsid w:val="003210E0"/>
    <w:rsid w:val="003A6CD1"/>
    <w:rsid w:val="0051128F"/>
    <w:rsid w:val="0060726E"/>
    <w:rsid w:val="00675F90"/>
    <w:rsid w:val="006A5D12"/>
    <w:rsid w:val="006F37A7"/>
    <w:rsid w:val="00701C6F"/>
    <w:rsid w:val="00775D6F"/>
    <w:rsid w:val="0083409E"/>
    <w:rsid w:val="00884179"/>
    <w:rsid w:val="008C66B2"/>
    <w:rsid w:val="009139C6"/>
    <w:rsid w:val="00AB5346"/>
    <w:rsid w:val="00C0020C"/>
    <w:rsid w:val="00CF5229"/>
    <w:rsid w:val="00D632FE"/>
    <w:rsid w:val="00E92E94"/>
    <w:rsid w:val="00E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510E-D515-490B-8FA7-F77F89A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customStyle="1" w:styleId="c0">
    <w:name w:val="c0"/>
    <w:basedOn w:val="a"/>
    <w:rsid w:val="00CF52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5229"/>
  </w:style>
  <w:style w:type="paragraph" w:customStyle="1" w:styleId="c28">
    <w:name w:val="c28"/>
    <w:basedOn w:val="a"/>
    <w:rsid w:val="00CF52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F5229"/>
  </w:style>
  <w:style w:type="table" w:styleId="a3">
    <w:name w:val="Table Grid"/>
    <w:basedOn w:val="a1"/>
    <w:uiPriority w:val="59"/>
    <w:rsid w:val="00CF52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8">
    <w:name w:val="c48"/>
    <w:basedOn w:val="a0"/>
    <w:rsid w:val="00CF5229"/>
  </w:style>
  <w:style w:type="character" w:customStyle="1" w:styleId="c44">
    <w:name w:val="c44"/>
    <w:basedOn w:val="a0"/>
    <w:rsid w:val="00CF5229"/>
  </w:style>
  <w:style w:type="character" w:customStyle="1" w:styleId="c1">
    <w:name w:val="c1"/>
    <w:basedOn w:val="a0"/>
    <w:rsid w:val="00CF5229"/>
  </w:style>
  <w:style w:type="character" w:customStyle="1" w:styleId="c27">
    <w:name w:val="c27"/>
    <w:basedOn w:val="a0"/>
    <w:rsid w:val="00CF5229"/>
  </w:style>
  <w:style w:type="character" w:customStyle="1" w:styleId="c17">
    <w:name w:val="c17"/>
    <w:basedOn w:val="a0"/>
    <w:rsid w:val="00CF5229"/>
  </w:style>
  <w:style w:type="character" w:customStyle="1" w:styleId="c22">
    <w:name w:val="c22"/>
    <w:basedOn w:val="a0"/>
    <w:rsid w:val="00CF5229"/>
  </w:style>
  <w:style w:type="paragraph" w:customStyle="1" w:styleId="c8">
    <w:name w:val="c8"/>
    <w:basedOn w:val="a"/>
    <w:rsid w:val="00CF52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2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E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9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92E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9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A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12</cp:revision>
  <cp:lastPrinted>2021-09-10T06:37:00Z</cp:lastPrinted>
  <dcterms:created xsi:type="dcterms:W3CDTF">2019-10-08T14:46:00Z</dcterms:created>
  <dcterms:modified xsi:type="dcterms:W3CDTF">2021-09-16T08:47:00Z</dcterms:modified>
</cp:coreProperties>
</file>