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CC" w:rsidRDefault="005D5CCC" w:rsidP="005D5CCC">
      <w:pPr>
        <w:pStyle w:val="a3"/>
        <w:rPr>
          <w:sz w:val="24"/>
          <w:szCs w:val="24"/>
        </w:rPr>
      </w:pPr>
    </w:p>
    <w:p w:rsidR="006D346F" w:rsidRDefault="00557895" w:rsidP="006D346F">
      <w:pPr>
        <w:pStyle w:val="a3"/>
        <w:rPr>
          <w:sz w:val="24"/>
          <w:szCs w:val="24"/>
        </w:rPr>
      </w:pPr>
      <w:r w:rsidRPr="006D346F">
        <w:rPr>
          <w:noProof/>
          <w:sz w:val="24"/>
          <w:szCs w:val="24"/>
          <w:lang w:eastAsia="ru-RU"/>
        </w:rPr>
        <w:drawing>
          <wp:inline distT="0" distB="0" distL="0" distR="0" wp14:anchorId="59F90489" wp14:editId="412FE5A2">
            <wp:extent cx="8864600" cy="6273165"/>
            <wp:effectExtent l="0" t="0" r="0" b="0"/>
            <wp:docPr id="3" name="Рисунок 3" descr="C:\Users\Учитель\Desktop\рп\ге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рп\ге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627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346F" w:rsidRPr="006D346F" w:rsidRDefault="006D346F" w:rsidP="006D346F">
      <w:pPr>
        <w:pStyle w:val="a3"/>
        <w:rPr>
          <w:sz w:val="24"/>
          <w:szCs w:val="24"/>
        </w:rPr>
      </w:pPr>
    </w:p>
    <w:p w:rsidR="00F24F95" w:rsidRDefault="00F24F95" w:rsidP="00F24F9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24F95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BE396D" w:rsidRDefault="00333093" w:rsidP="00BE396D">
      <w:pPr>
        <w:pStyle w:val="a3"/>
        <w:rPr>
          <w:rFonts w:ascii="Times New Roman" w:hAnsi="Times New Roman"/>
          <w:sz w:val="24"/>
          <w:szCs w:val="24"/>
        </w:rPr>
      </w:pPr>
      <w:r w:rsidRPr="0055351E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по учебному предмету «География» 8 класс образования обучающихся с интеллектуальными нарушениями разработана на основании следующих нормативно-правовых документов:</w:t>
      </w:r>
    </w:p>
    <w:p w:rsidR="00333093" w:rsidRPr="009422B7" w:rsidRDefault="00BE396D" w:rsidP="00BE39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3093">
        <w:rPr>
          <w:rFonts w:ascii="Times New Roman" w:hAnsi="Times New Roman"/>
          <w:sz w:val="24"/>
          <w:szCs w:val="24"/>
        </w:rPr>
        <w:t xml:space="preserve">1.Программы специальных(коррекционных) образовательных учреждений </w:t>
      </w:r>
      <w:r w:rsidR="00333093">
        <w:rPr>
          <w:rFonts w:ascii="Times New Roman" w:hAnsi="Times New Roman"/>
          <w:sz w:val="24"/>
          <w:szCs w:val="24"/>
          <w:lang w:val="en-US"/>
        </w:rPr>
        <w:t>VIII</w:t>
      </w:r>
      <w:r w:rsidR="00333093">
        <w:rPr>
          <w:rFonts w:ascii="Times New Roman" w:hAnsi="Times New Roman"/>
          <w:sz w:val="24"/>
          <w:szCs w:val="24"/>
        </w:rPr>
        <w:t xml:space="preserve"> вида 5-9 класс под редакцией В.В.Воронковой.</w:t>
      </w:r>
    </w:p>
    <w:p w:rsidR="00333093" w:rsidRPr="000424A3" w:rsidRDefault="00333093" w:rsidP="00BE396D">
      <w:pPr>
        <w:pStyle w:val="a3"/>
        <w:rPr>
          <w:rFonts w:ascii="Times New Roman" w:hAnsi="Times New Roman"/>
          <w:sz w:val="24"/>
          <w:szCs w:val="24"/>
        </w:rPr>
      </w:pPr>
      <w:r w:rsidRPr="000424A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Учебный план отделения для обучающихся с ОВЗ МАОУ Зареченская СОШ.</w:t>
      </w:r>
    </w:p>
    <w:p w:rsidR="005D5CCC" w:rsidRPr="00F24F95" w:rsidRDefault="005D5CCC" w:rsidP="00BE39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F95">
        <w:rPr>
          <w:rFonts w:ascii="Times New Roman" w:hAnsi="Times New Roman"/>
          <w:sz w:val="24"/>
          <w:szCs w:val="24"/>
        </w:rPr>
        <w:t>Цель школьного курса географии</w:t>
      </w:r>
      <w:r w:rsidRPr="00F24F95">
        <w:rPr>
          <w:rFonts w:ascii="Times New Roman" w:hAnsi="Times New Roman"/>
          <w:b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– дать элементарные, но научные и систематические сведения об океанах и материках, познакомить учащихся с рельефом. Кл</w:t>
      </w:r>
      <w:r w:rsidR="00F24F95" w:rsidRPr="00F24F95">
        <w:rPr>
          <w:rFonts w:ascii="Times New Roman" w:hAnsi="Times New Roman"/>
          <w:sz w:val="24"/>
          <w:szCs w:val="24"/>
        </w:rPr>
        <w:t>иматическими условиями, флорой,</w:t>
      </w:r>
      <w:r w:rsidRPr="00F24F95">
        <w:rPr>
          <w:rFonts w:ascii="Times New Roman" w:hAnsi="Times New Roman"/>
          <w:sz w:val="24"/>
          <w:szCs w:val="24"/>
        </w:rPr>
        <w:t xml:space="preserve"> фауной, населением и крупными государствами материков.</w:t>
      </w:r>
    </w:p>
    <w:p w:rsidR="00F24F95" w:rsidRPr="00F24F95" w:rsidRDefault="00F24F95" w:rsidP="00F24F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4F9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D5CCC" w:rsidRPr="00F24F95">
        <w:rPr>
          <w:rFonts w:ascii="Times New Roman" w:hAnsi="Times New Roman"/>
          <w:b/>
          <w:sz w:val="24"/>
          <w:szCs w:val="24"/>
        </w:rPr>
        <w:t>2.</w:t>
      </w:r>
      <w:r w:rsidRPr="00F24F95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  <w:r w:rsidR="005D5CCC" w:rsidRPr="00F24F95">
        <w:rPr>
          <w:rFonts w:ascii="Times New Roman" w:hAnsi="Times New Roman"/>
          <w:b/>
          <w:sz w:val="24"/>
          <w:szCs w:val="24"/>
        </w:rPr>
        <w:t>.</w:t>
      </w:r>
    </w:p>
    <w:p w:rsidR="005D5CCC" w:rsidRPr="00F24F95" w:rsidRDefault="005D5CCC" w:rsidP="00BE396D">
      <w:pPr>
        <w:pStyle w:val="a3"/>
        <w:rPr>
          <w:rFonts w:ascii="Times New Roman" w:hAnsi="Times New Roman"/>
          <w:b/>
          <w:sz w:val="24"/>
          <w:szCs w:val="24"/>
        </w:rPr>
      </w:pPr>
      <w:r w:rsidRPr="00F24F95">
        <w:rPr>
          <w:rFonts w:ascii="Times New Roman" w:hAnsi="Times New Roman"/>
          <w:sz w:val="24"/>
          <w:szCs w:val="24"/>
        </w:rPr>
        <w:t>Три четверти 8 класса отводится на изучение Мирового океана, Африки, Австралии, Антарктиды, Северной и Южной Америки. Учащиеся знакомятся с природой континентов, населением, особенностями хозяйственной деятельности, бытом, культурой людей, отдельными государствами. В четвертой четверти дается общий обзор природных условий Евразии.</w:t>
      </w:r>
    </w:p>
    <w:p w:rsidR="005D5CCC" w:rsidRPr="00F24F95" w:rsidRDefault="005D5CCC" w:rsidP="00F24F95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24F95">
        <w:rPr>
          <w:rFonts w:ascii="Times New Roman" w:hAnsi="Times New Roman"/>
          <w:b/>
          <w:sz w:val="24"/>
          <w:szCs w:val="24"/>
        </w:rPr>
        <w:t>3.</w:t>
      </w:r>
      <w:r w:rsidR="00F24F95" w:rsidRPr="00F24F95">
        <w:rPr>
          <w:rFonts w:ascii="Times New Roman" w:hAnsi="Times New Roman"/>
          <w:b/>
          <w:sz w:val="24"/>
          <w:szCs w:val="24"/>
        </w:rPr>
        <w:t>Описание места учебного предмета</w:t>
      </w:r>
      <w:r w:rsidRPr="00F24F95">
        <w:rPr>
          <w:rFonts w:ascii="Times New Roman" w:hAnsi="Times New Roman"/>
          <w:b/>
          <w:sz w:val="24"/>
          <w:szCs w:val="24"/>
        </w:rPr>
        <w:t>.</w:t>
      </w:r>
    </w:p>
    <w:p w:rsidR="005D5CCC" w:rsidRPr="00F24F95" w:rsidRDefault="005D5CCC" w:rsidP="00F24F95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4F95">
        <w:rPr>
          <w:rFonts w:ascii="Times New Roman" w:hAnsi="Times New Roman"/>
          <w:sz w:val="24"/>
          <w:szCs w:val="24"/>
        </w:rPr>
        <w:t>2 часа в неделю.68 часов в год.</w:t>
      </w:r>
    </w:p>
    <w:p w:rsidR="005D5CCC" w:rsidRPr="00F24F95" w:rsidRDefault="00F24F95" w:rsidP="00F24F95">
      <w:pPr>
        <w:pStyle w:val="a4"/>
        <w:jc w:val="left"/>
        <w:rPr>
          <w:sz w:val="24"/>
          <w:szCs w:val="24"/>
        </w:rPr>
      </w:pPr>
      <w:r w:rsidRPr="00F24F95">
        <w:rPr>
          <w:rFonts w:eastAsia="Calibri"/>
          <w:b w:val="0"/>
          <w:sz w:val="24"/>
          <w:szCs w:val="24"/>
          <w:lang w:eastAsia="en-US"/>
        </w:rPr>
        <w:t xml:space="preserve">                                                            </w:t>
      </w:r>
      <w:r w:rsidR="005D5CCC" w:rsidRPr="00F24F95">
        <w:rPr>
          <w:sz w:val="24"/>
          <w:szCs w:val="24"/>
        </w:rPr>
        <w:t xml:space="preserve">4. </w:t>
      </w:r>
      <w:r w:rsidRPr="00F24F95">
        <w:rPr>
          <w:sz w:val="24"/>
          <w:szCs w:val="24"/>
        </w:rPr>
        <w:t>Личностные и предметные результаты освоения учебного предмета</w:t>
      </w:r>
      <w:r w:rsidR="005D5CCC" w:rsidRPr="00F24F95">
        <w:rPr>
          <w:sz w:val="24"/>
          <w:szCs w:val="24"/>
        </w:rPr>
        <w:t>.</w:t>
      </w:r>
    </w:p>
    <w:p w:rsidR="005D5CCC" w:rsidRPr="00F24F95" w:rsidRDefault="005D5CCC" w:rsidP="00BE396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F24F95">
        <w:rPr>
          <w:rFonts w:ascii="Times New Roman" w:hAnsi="Times New Roman"/>
          <w:sz w:val="24"/>
          <w:szCs w:val="24"/>
        </w:rPr>
        <w:t>Учащиеся должны знать: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Атлантический, Северный Ледовитый, Тихий, Индийский океаны. Географическое положение и их хозяйственное значение;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 xml:space="preserve">Особенности географического положения, очертания берегов и природные условия каждого материка, население и его особенности </w:t>
      </w:r>
      <w:r w:rsidR="00F24F95" w:rsidRPr="00F24F95">
        <w:rPr>
          <w:rFonts w:ascii="Times New Roman" w:hAnsi="Times New Roman"/>
          <w:sz w:val="24"/>
          <w:szCs w:val="24"/>
        </w:rPr>
        <w:t xml:space="preserve">  </w:t>
      </w:r>
      <w:r w:rsidRPr="00F24F95">
        <w:rPr>
          <w:rFonts w:ascii="Times New Roman" w:hAnsi="Times New Roman"/>
          <w:sz w:val="24"/>
          <w:szCs w:val="24"/>
        </w:rPr>
        <w:t>размещения.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Учащиеся должны уметь: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Показывать на географической карте океаны, давать им характеристику;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Определять на карте полушарий географическое положение и очертания берегов каждого материка, давать элементарное описание их природных условий.</w:t>
      </w:r>
    </w:p>
    <w:p w:rsidR="00BE396D" w:rsidRDefault="005D5CCC" w:rsidP="00BE3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4F95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="00F24F95" w:rsidRPr="00F24F95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5D5CCC" w:rsidRPr="00F24F95" w:rsidRDefault="005D5CCC" w:rsidP="00BE3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4F95">
        <w:rPr>
          <w:rFonts w:ascii="Times New Roman" w:hAnsi="Times New Roman"/>
          <w:sz w:val="24"/>
          <w:szCs w:val="24"/>
        </w:rPr>
        <w:t>Мировой океан. Материки.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Обозначение океанов на контурной карте полушарий.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Составление схемы хозяйственного использования океанов.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Обозначение на контурной карте острова Мадагаскар, полуострова Сомали, рек Нил, Нигер</w:t>
      </w:r>
      <w:r w:rsidR="00BE396D">
        <w:rPr>
          <w:rFonts w:ascii="Times New Roman" w:hAnsi="Times New Roman"/>
          <w:sz w:val="24"/>
          <w:szCs w:val="24"/>
        </w:rPr>
        <w:t xml:space="preserve">, Заир, Атласских гор, Суэцкого </w:t>
      </w:r>
      <w:r w:rsidRPr="00F24F95">
        <w:rPr>
          <w:rFonts w:ascii="Times New Roman" w:hAnsi="Times New Roman"/>
          <w:sz w:val="24"/>
          <w:szCs w:val="24"/>
        </w:rPr>
        <w:t>канала, изученных государств Африки.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Запись названий и зарисовки в тетрадях наиболее типичных растений и животных Африки.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Обозначение на контурной карте островов Новая Гвинея, Тасмания, реки Муррей, городов Канберра, Сидней и Мельбурн.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Обозначение на контурной карте Антарктиды.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Обозначение на контурной карте Карибского моря, Гудзонова и Мексиканского заливов, островов Гренландия и Куба, полуостровов Аляска, Флорида, Калифорния, гор Кордильеры, рек Миссисипи и Миссури Великих озер. Нанесение изученных государств Северной Америки и их столиц.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Обозначение на контурной карте острова Огненная Земля, Панамского канала, Амазонской равнины, гор Анд, реки Амазонки, озера Титикака, Магелланова пролива. Нанесение изученных государств Южной Америки и их столиц.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Запись названий и зарисовки в тетрадях наиболее типичных растений и животных Южной Америки.</w:t>
      </w:r>
    </w:p>
    <w:p w:rsidR="005D5CCC" w:rsidRDefault="005D5CCC" w:rsidP="00F24F9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F24F95">
        <w:rPr>
          <w:rFonts w:ascii="Times New Roman" w:hAnsi="Times New Roman"/>
          <w:sz w:val="24"/>
          <w:szCs w:val="24"/>
        </w:rPr>
        <w:t xml:space="preserve">Обозначение на контурной карте Евразии морей (Норвежское,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островов (Великобритания, Шри-Ланка, Индонезия, Японские), полуостровов (Скандинавский, Пиренейский, Апеннинский, Балканский, Малая Азия, Аравийский, Индостан, Индокитай, Корея, Крымский), гор (Альпы, Пиренеи, Апеннины, Гималаи, Тянь-Шань, Кавказ), рек </w:t>
      </w:r>
      <w:r w:rsidRPr="00F24F95">
        <w:rPr>
          <w:rFonts w:ascii="Times New Roman" w:hAnsi="Times New Roman"/>
          <w:sz w:val="24"/>
          <w:szCs w:val="24"/>
        </w:rPr>
        <w:lastRenderedPageBreak/>
        <w:t>(Висла, Дунай, Эльба, Хуанхэ, Янцзы, Инд, Ганг, Днепр, Дон, Сырдарья, Амударья), озера Балхаш, пустынь (Гоби, Каракум, Кызылкум). Проведение границы между Европой и Азией.</w:t>
      </w:r>
    </w:p>
    <w:p w:rsidR="00BE396D" w:rsidRDefault="00BE396D" w:rsidP="00F24F9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E396D" w:rsidRPr="00BE396D" w:rsidRDefault="00BE396D" w:rsidP="00BE396D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6.Календарно-тематическое планирование.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4"/>
        <w:gridCol w:w="5001"/>
        <w:gridCol w:w="2827"/>
        <w:gridCol w:w="2827"/>
        <w:gridCol w:w="2827"/>
      </w:tblGrid>
      <w:tr w:rsidR="00BE396D" w:rsidTr="00A70343">
        <w:tc>
          <w:tcPr>
            <w:tcW w:w="704" w:type="dxa"/>
            <w:vMerge w:val="restart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BE396D" w:rsidRDefault="00BE39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BE396D" w:rsidRDefault="00BE39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BE396D" w:rsidRDefault="00BE39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BE396D" w:rsidTr="00A70343">
        <w:tc>
          <w:tcPr>
            <w:tcW w:w="704" w:type="dxa"/>
            <w:vMerge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BE396D" w:rsidRDefault="00BE39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BE396D" w:rsidRDefault="00BE39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BE396D" w:rsidRDefault="00BE39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Что изучает география материков и океанов. Материки и океаны на глобусе и физической карте мира.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Мировой океан.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Атлантический океан.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Хозяйственное значение. Судоходство.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Северный ледовитый океан.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Хозяйственное значение. Судоходство.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Тихий океан.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Хозяйственное значение. Судоходство.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Индийский океан.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Хозяйственное значение. Судоходство.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Современное изучение Мирового океана.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Географическое положение Африки,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 xml:space="preserve">очертание берегов,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строва и полуострова.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Разнообразие рельеф,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климата и природных условий.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Растения тропических лесов.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Животные тропических лесов.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Растительный мир саванн.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Животный мир саванн.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Растительный и животный мир пустынь.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Население. Жизнь и быт народов.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Государства, их столицы: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Египет.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Государства, их столицы: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Эфиопия, ЮАР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Географическое положение Австралии,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 xml:space="preserve">очертание берегов,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строва и полуострова.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Природные условия, поверхность, климат. Реки и озёра.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Остров Новая Гвинея. Путешествие в Австралию Н.Н. Миклухо-Маклая.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Растительный мир.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Животный мир.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Население (коренное и пришлое)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Государство Австралийский Союз. Города Канберра, Сидней, Мельбурн.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очертание берегов. Южный полюс.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Открытие Антарктиды русскими мореплавателями.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Особенности природы, её поверхность и климат.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Растительный и животный мир. Охрана природы.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Изучение Антарктиды учёными разных стран. Современные исследования Антарктиды.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Обобщающий урок. Контрольная работа за четверть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Открытие Америки.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очертание берегов. Острова и полуострова..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Природные условия. Рельеф. Климат.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Реки и озёра.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Население и государства.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Экономическое развитие США.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Канада.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Мексика.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Куба.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очертание берегов.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Южная Америка.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Природные условия, рельеф, климат.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Реки и озёра.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Растительный мир тропических лесов.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Животный мир тропического леса.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Растительный мир пустынь,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саванн и горных районов.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Животный мир саванн, степей, полупустынь, гор.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Население (коренное и пришлое).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Контрольная работа за четверть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Крупные государства (Бразилия, Перу, Аргентина), их столицы.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Евразия - величайший материк земного шара. Географическое положение. Части света: Европа и Азия. Условная граница между ними.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Очертания берегов Евразии.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Крупнейшие острова и полуострова.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Поверхность, природные условия и полезные ископаемые Европы.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Разнообразие рельефа, природных условий и полезные ископаемые Азии.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Типы климата Евразии.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Водные ресурсы Европы, их использование. Экологические проблемы.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Реки и озёра Азии.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Растительный мир Евразии.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Животный мир Евразии.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Международное сотрудничество в охране природы.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Население Евразии. Различия по плотности населения. Народы Евразии.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Культура и быт народов Европы и Азии.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rPr>
          <w:trHeight w:val="225"/>
        </w:trPr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rPr>
          <w:trHeight w:val="210"/>
        </w:trPr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Работа по карте мира.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rPr>
          <w:trHeight w:val="330"/>
        </w:trPr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Работа по карте мира.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2239"/>
      </w:tblGrid>
      <w:tr w:rsidR="00BE396D" w:rsidTr="00A70343">
        <w:trPr>
          <w:trHeight w:val="29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BE396D" w:rsidRDefault="00BE396D" w:rsidP="00A7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BE396D" w:rsidRDefault="00BE396D" w:rsidP="00A7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</w:tr>
    </w:tbl>
    <w:p w:rsidR="005D5CCC" w:rsidRPr="00F24F95" w:rsidRDefault="00BE396D" w:rsidP="00F24F9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24F95" w:rsidRPr="00F24F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7.Описание материально-технического обеспечения образовательной деятельности</w:t>
      </w:r>
      <w:r w:rsidR="005D5CCC" w:rsidRPr="00F24F95">
        <w:rPr>
          <w:rFonts w:ascii="Times New Roman" w:hAnsi="Times New Roman"/>
          <w:b/>
          <w:sz w:val="24"/>
          <w:szCs w:val="24"/>
        </w:rPr>
        <w:t>.</w:t>
      </w:r>
    </w:p>
    <w:p w:rsidR="00F24F95" w:rsidRPr="00F24F95" w:rsidRDefault="00F24F95" w:rsidP="00F24F95">
      <w:pPr>
        <w:pStyle w:val="a3"/>
        <w:rPr>
          <w:rFonts w:ascii="Times New Roman" w:hAnsi="Times New Roman"/>
          <w:sz w:val="24"/>
          <w:szCs w:val="24"/>
        </w:rPr>
        <w:sectPr w:rsidR="00F24F95" w:rsidRPr="00F24F95" w:rsidSect="00BF2708">
          <w:footerReference w:type="default" r:id="rId8"/>
          <w:footerReference w:type="first" r:id="rId9"/>
          <w:pgSz w:w="16840" w:h="11907" w:orient="landscape" w:code="9"/>
          <w:pgMar w:top="709" w:right="1440" w:bottom="709" w:left="1440" w:header="720" w:footer="720" w:gutter="0"/>
          <w:pgNumType w:start="0"/>
          <w:cols w:space="720"/>
          <w:titlePg/>
          <w:docGrid w:linePitch="299"/>
        </w:sectPr>
      </w:pPr>
      <w:r w:rsidRPr="00F24F95">
        <w:rPr>
          <w:rFonts w:ascii="Times New Roman" w:hAnsi="Times New Roman"/>
          <w:sz w:val="24"/>
          <w:szCs w:val="24"/>
        </w:rPr>
        <w:t>Учеб</w:t>
      </w:r>
      <w:r w:rsidR="00114729">
        <w:rPr>
          <w:rFonts w:ascii="Times New Roman" w:hAnsi="Times New Roman"/>
          <w:sz w:val="24"/>
          <w:szCs w:val="24"/>
        </w:rPr>
        <w:t xml:space="preserve">ник «География» 8 класс, автор </w:t>
      </w:r>
      <w:r w:rsidRPr="00F24F95">
        <w:rPr>
          <w:rFonts w:ascii="Times New Roman" w:hAnsi="Times New Roman"/>
          <w:sz w:val="24"/>
          <w:szCs w:val="24"/>
        </w:rPr>
        <w:t>Т.М. Лифанова, Е.Н. Соломина, Москва «Просвещение», 2017г.</w:t>
      </w:r>
      <w:r w:rsidR="00114729">
        <w:rPr>
          <w:rFonts w:ascii="Times New Roman" w:hAnsi="Times New Roman"/>
          <w:sz w:val="24"/>
          <w:szCs w:val="24"/>
        </w:rPr>
        <w:t>Таблицы по темам, карточки-задания, географические карты. Компьютер. Телевизор.</w:t>
      </w:r>
    </w:p>
    <w:p w:rsidR="001F6D87" w:rsidRDefault="001F6D87"/>
    <w:sectPr w:rsidR="001F6D87" w:rsidSect="005D5C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D7D" w:rsidRDefault="00355D7D" w:rsidP="005D5CCC">
      <w:pPr>
        <w:spacing w:after="0" w:line="240" w:lineRule="auto"/>
      </w:pPr>
      <w:r>
        <w:separator/>
      </w:r>
    </w:p>
  </w:endnote>
  <w:endnote w:type="continuationSeparator" w:id="0">
    <w:p w:rsidR="00355D7D" w:rsidRDefault="00355D7D" w:rsidP="005D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434878"/>
      <w:docPartObj>
        <w:docPartGallery w:val="Page Numbers (Bottom of Page)"/>
        <w:docPartUnique/>
      </w:docPartObj>
    </w:sdtPr>
    <w:sdtEndPr/>
    <w:sdtContent>
      <w:p w:rsidR="005D5CCC" w:rsidRDefault="005D5C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895">
          <w:rPr>
            <w:noProof/>
          </w:rPr>
          <w:t>1</w:t>
        </w:r>
        <w:r>
          <w:fldChar w:fldCharType="end"/>
        </w:r>
      </w:p>
    </w:sdtContent>
  </w:sdt>
  <w:p w:rsidR="005D5CCC" w:rsidRDefault="005D5C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08" w:rsidRDefault="00BF2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D7D" w:rsidRDefault="00355D7D" w:rsidP="005D5CCC">
      <w:pPr>
        <w:spacing w:after="0" w:line="240" w:lineRule="auto"/>
      </w:pPr>
      <w:r>
        <w:separator/>
      </w:r>
    </w:p>
  </w:footnote>
  <w:footnote w:type="continuationSeparator" w:id="0">
    <w:p w:rsidR="00355D7D" w:rsidRDefault="00355D7D" w:rsidP="005D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542F"/>
    <w:multiLevelType w:val="hybridMultilevel"/>
    <w:tmpl w:val="887C6AD2"/>
    <w:lvl w:ilvl="0" w:tplc="78D63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5E"/>
    <w:rsid w:val="000E3C2C"/>
    <w:rsid w:val="00114729"/>
    <w:rsid w:val="001F6D87"/>
    <w:rsid w:val="00256AFB"/>
    <w:rsid w:val="002E2DEF"/>
    <w:rsid w:val="00333093"/>
    <w:rsid w:val="00355D7D"/>
    <w:rsid w:val="004E777C"/>
    <w:rsid w:val="00557895"/>
    <w:rsid w:val="00564B6D"/>
    <w:rsid w:val="005D5CCC"/>
    <w:rsid w:val="00665400"/>
    <w:rsid w:val="006D346F"/>
    <w:rsid w:val="006E09CB"/>
    <w:rsid w:val="0074518A"/>
    <w:rsid w:val="008F6D13"/>
    <w:rsid w:val="00921E83"/>
    <w:rsid w:val="009E211C"/>
    <w:rsid w:val="00B3398B"/>
    <w:rsid w:val="00BE396D"/>
    <w:rsid w:val="00BF2708"/>
    <w:rsid w:val="00D02D8C"/>
    <w:rsid w:val="00F13BAA"/>
    <w:rsid w:val="00F24F95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614F"/>
  <w15:docId w15:val="{4CE33EF4-4678-49B3-81B7-0AF34607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5CC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nhideWhenUsed/>
    <w:rsid w:val="005D5C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5CCC"/>
    <w:rPr>
      <w:rFonts w:ascii="Calibri" w:eastAsia="Calibri" w:hAnsi="Calibri" w:cs="Times New Roman"/>
      <w:sz w:val="16"/>
      <w:szCs w:val="16"/>
    </w:rPr>
  </w:style>
  <w:style w:type="paragraph" w:styleId="a4">
    <w:name w:val="caption"/>
    <w:basedOn w:val="a"/>
    <w:next w:val="a"/>
    <w:qFormat/>
    <w:rsid w:val="005D5CCC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D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C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C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E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11C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BE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20</cp:revision>
  <cp:lastPrinted>2021-10-28T04:48:00Z</cp:lastPrinted>
  <dcterms:created xsi:type="dcterms:W3CDTF">2020-09-07T03:30:00Z</dcterms:created>
  <dcterms:modified xsi:type="dcterms:W3CDTF">2021-10-29T06:04:00Z</dcterms:modified>
</cp:coreProperties>
</file>