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72" w:rsidRDefault="00B348C3">
      <w:pPr>
        <w:rPr>
          <w:lang w:val="en-US"/>
        </w:rPr>
      </w:pPr>
      <w:r w:rsidRPr="00B348C3">
        <w:rPr>
          <w:noProof/>
          <w:lang w:eastAsia="ru-RU"/>
        </w:rPr>
        <w:drawing>
          <wp:inline distT="0" distB="0" distL="0" distR="0">
            <wp:extent cx="6157915" cy="9639300"/>
            <wp:effectExtent l="0" t="7302" r="7302" b="7303"/>
            <wp:docPr id="1" name="Рисунок 1" descr="C:\Users\Методист\Desktop\чт.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чт.9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8860" cy="96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326" w:rsidRPr="00A63BCA" w:rsidRDefault="0057446A" w:rsidP="002E7326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lastRenderedPageBreak/>
        <w:t>Пояснительная записка</w:t>
      </w:r>
    </w:p>
    <w:p w:rsidR="00A63BCA" w:rsidRPr="00A63BCA" w:rsidRDefault="00A63BCA" w:rsidP="00A63BCA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A63BCA">
        <w:rPr>
          <w:color w:val="181818"/>
        </w:rPr>
        <w:t>Рабочая программа по учебному предмету «Чтение и развитие речи» 9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A63BCA" w:rsidRPr="00A63BCA" w:rsidRDefault="00A63BCA" w:rsidP="00A63BCA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63BCA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 5-9 кл. под редакцией В.В.Воронковой.</w:t>
      </w:r>
    </w:p>
    <w:p w:rsidR="00A63BCA" w:rsidRPr="00A63BCA" w:rsidRDefault="00A63BCA" w:rsidP="00A63BCA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63BCA"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57446A" w:rsidRDefault="0057446A" w:rsidP="005744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Характеризуя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органического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поражения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головного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ранних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этапах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онтогенеза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момента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внутриутробного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трех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лет).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57446A" w:rsidRP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z w:val="24"/>
          <w:szCs w:val="24"/>
        </w:rPr>
        <w:t xml:space="preserve">процессов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>
        <w:rPr>
          <w:rFonts w:ascii="Times New Roman" w:hAnsi="Times New Roman"/>
          <w:spacing w:val="43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23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 требуется большая методическая вариативность.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57446A" w:rsidRDefault="0057446A" w:rsidP="00574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57446A" w:rsidRDefault="0057446A" w:rsidP="0057446A">
      <w:pPr>
        <w:pStyle w:val="1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Процесс обучения чтению и развитию речи неразрывно связан с</w:t>
      </w:r>
      <w:r w:rsidR="00570A41">
        <w:rPr>
          <w:bCs/>
          <w:sz w:val="24"/>
          <w:szCs w:val="24"/>
        </w:rPr>
        <w:t xml:space="preserve"> решением специфической задачи </w:t>
      </w:r>
      <w:r>
        <w:rPr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Аудирование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состоянием техники чтения проводится 1 раз в четверть.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Описание места учеб</w:t>
      </w:r>
      <w:r w:rsidR="00A63BCA">
        <w:rPr>
          <w:rFonts w:ascii="Times New Roman" w:hAnsi="Times New Roman"/>
          <w:b/>
          <w:sz w:val="24"/>
          <w:szCs w:val="24"/>
          <w:u w:val="single"/>
        </w:rPr>
        <w:t>ного предмета в учебном плане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9 классе -  3 часа в неделю, 102 часа в год.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A63BCA">
        <w:rPr>
          <w:rFonts w:ascii="Times New Roman" w:hAnsi="Times New Roman"/>
          <w:b/>
          <w:sz w:val="24"/>
          <w:szCs w:val="24"/>
          <w:u w:val="single"/>
        </w:rPr>
        <w:t xml:space="preserve">Личностные </w:t>
      </w:r>
      <w:r>
        <w:rPr>
          <w:rFonts w:ascii="Times New Roman" w:hAnsi="Times New Roman"/>
          <w:b/>
          <w:sz w:val="24"/>
          <w:szCs w:val="24"/>
          <w:u w:val="single"/>
        </w:rPr>
        <w:t>и предметные результаты освоения предмета</w:t>
      </w:r>
    </w:p>
    <w:p w:rsidR="0057446A" w:rsidRDefault="0057446A" w:rsidP="005744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гордиться школьными успехами и достижениями как собственными, так и своих товарищей;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адекватно эмоционально откликаться на произведения литературы, музыки, живописи и др.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 и бережно относиться к людям труда и результатам их деятельности;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 относиться к культурно-историческому наследию родного края и страны;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b w:val="0"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57446A" w:rsidRDefault="0057446A" w:rsidP="0057446A">
      <w:pPr>
        <w:pStyle w:val="2"/>
        <w:tabs>
          <w:tab w:val="left" w:pos="3900"/>
          <w:tab w:val="center" w:pos="5037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действовать на основе разных видов инструкций для решения учебных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57446A" w:rsidRDefault="0057446A" w:rsidP="0057446A">
      <w:pPr>
        <w:pStyle w:val="2"/>
        <w:tabs>
          <w:tab w:val="left" w:pos="3900"/>
          <w:tab w:val="center" w:pos="5037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дифференцированно воспринимать окружающий мир, его временно-пространственную организацию;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логические действия (сравнение, анализ, синтез, обобщение, классификацию, установление аналогий,   закономерностей, причинно-следственных связей) на наглядном, доступном вербальном материале, основе практической  деятельности в соответствии с индивидуальными возможностями, применять начальные сведения о сущности и особенностях 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вступать и поддерживать коммуникацию в разных ситуациях социального взаимодействия (учебных, трудовых, бытовых и др.);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    права каждого иметь свою точку зрения, аргументировать свою позицию;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дифференцированно использовать разные виды речевых высказываний (вопросы, ответы, повествование, отрицание и др.) в  коммуникативных ситуациях с учетом специфики участников (возраст, социальный статус, знакомый – незнакомый и т.п.);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использовать разные виды делового письма для решения жизненно значимых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57446A" w:rsidRDefault="0057446A" w:rsidP="0057446A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lastRenderedPageBreak/>
        <w:t>5. Сод</w:t>
      </w:r>
      <w:r w:rsidR="00A63BCA">
        <w:rPr>
          <w:rStyle w:val="dash0410005f0431005f0437005f0430005f0446005f0020005f0441005f043f005f0438005f0441005f043a005f0430005f005fchar1char1"/>
          <w:b/>
          <w:u w:val="single"/>
        </w:rPr>
        <w:t>ержание учебного предмета</w:t>
      </w:r>
    </w:p>
    <w:p w:rsidR="0057446A" w:rsidRPr="00AC3797" w:rsidRDefault="0057446A" w:rsidP="0057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57446A" w:rsidRPr="0057446A" w:rsidRDefault="0057446A" w:rsidP="0057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Краткиесведения об их жизни и творчестве. Произведения устного народного творчества: сказки, загадки, поговорки, былины, баллады.Литературные сказки. Произведения современных писателей русской и зарубежной литературы. На примере художественной литературывоспитание морально – этических и нравственных качеств личности подростка.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главной мысли произведения.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планом, средствами языковой выразительности.</w:t>
      </w:r>
    </w:p>
    <w:p w:rsidR="0057446A" w:rsidRPr="002E7326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содержания прочитанного; составление рассказа по предложенной теме на материале нескольких произведений.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основных сведений о жизни писателей.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стихотворений, прозаических отрывков.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Внеклассное чтение </w:t>
      </w:r>
      <w:r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чтение книг, газет и журналов. Обсуждение прочитанного. Составление отзыва о прочитанной книге, статье из газеты или журнала.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песни «Колыбельная», «За морем синичка не пышно жила…».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Былина «На заставе богатырской»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«Сказка про Василису Премудрую», сказка «Лиса и тетерев».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Х века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Жуковский. Сказка «Три пояса»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Крылов. Басня «Кот и Повар»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Пушкин. Поэма «Руслан и Людмила» (в сокращении), повесть «Барышня – крестьянка»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Лермонтов. Стихотворения «Тучи», «Морская царевна» (в сокращении); «Баллада».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Гоголь. Повесть «Майская ночь, или Утопленница»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Некрасов. Отрывок из стихотворения «Рыцарь на час», отрывок из поэмы «Саша».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Фет. Стихотворения «На заре ты её не буди…», «Помню я: старушка няня…», «Это утро, радость эта…».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Чехов. Рассказы «Злоумышленник» (в сокращении), «Пересолил».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 произведений русской литературы ХХ века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 «Песня о Соколе».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Цветаева. Стихотворения «Красной кистью…», «Вчера ещё в глаза глядел…».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К.Г. Паустовский. Рассказ «Стекольный мастер».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Есенин. Стихотворения «Нивы сжаты, рощи голы…», «Собаке Качалова».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Шолохов. Рассказ «Судьба человека»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 Носов. Рассказ «Трудный хлеб».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Н.М. Рубцов. Стихотворения «Тихая моя родина», «Русский огонёк», «Зимняя песня».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Ю.И. Коваль. Отрывок из повести «Приключения Васи Куролесова».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уроков внеклассного чтения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Сказки о животных.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Шукшин «Кляуза», «Мечты», «Чужие», «Жил человек», «Привет Сивому».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Заметки из газет на тему «Моя семья».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Повести из книги Н. В. Гоголя «Вечера на хуторе близ Диканьки».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Б. Л. Васильев «А зори здесь тихие».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Ю. В. Бондарев «Последние залпы», «Горячий снег», «Батальоны просят огня».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Рассказы о труде  сверстников.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Просмотр фильма по рассказу М. Шолохова «Судьба человека».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Ю. И. Коваль «Приключения Васи Куролесова».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 стихотворений и 1 прозаический отрывок)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Русская народная песня  «Колыбельная».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И. А. Крылов «Кот и Повар».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А. С. Пушкин «Руслан и Людмила» (отрывок).       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hAnsi="Times New Roman"/>
            <w:color w:val="000000"/>
            <w:sz w:val="24"/>
            <w:szCs w:val="24"/>
          </w:rPr>
          <w:t>4.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«Тучи».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rFonts w:ascii="Times New Roman" w:hAnsi="Times New Roman"/>
            <w:color w:val="000000"/>
            <w:sz w:val="24"/>
            <w:szCs w:val="24"/>
          </w:rPr>
          <w:t>5.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«Баллада» (отрывок).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Н.А. Некрасов «Саша» (отрывок).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А. А. Фет «Это утро, радость эта».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hAnsi="Times New Roman"/>
            <w:color w:val="000000"/>
            <w:sz w:val="24"/>
            <w:szCs w:val="24"/>
          </w:rPr>
          <w:t>8. М</w:t>
        </w:r>
      </w:smartTag>
      <w:r>
        <w:rPr>
          <w:rFonts w:ascii="Times New Roman" w:hAnsi="Times New Roman"/>
          <w:color w:val="000000"/>
          <w:sz w:val="24"/>
          <w:szCs w:val="24"/>
        </w:rPr>
        <w:t>. Горький «Песня о Соколе» (прозаический 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9. М"/>
        </w:smartTagPr>
        <w:r>
          <w:rPr>
            <w:rFonts w:ascii="Times New Roman" w:hAnsi="Times New Roman"/>
            <w:color w:val="000000"/>
            <w:sz w:val="24"/>
            <w:szCs w:val="24"/>
          </w:rPr>
          <w:t>9. М</w:t>
        </w:r>
      </w:smartTag>
      <w:r>
        <w:rPr>
          <w:rFonts w:ascii="Times New Roman" w:hAnsi="Times New Roman"/>
          <w:color w:val="000000"/>
          <w:sz w:val="24"/>
          <w:szCs w:val="24"/>
        </w:rPr>
        <w:t>. И. Цветаева «Красною кистью».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С. А. Есенин «Нивы сжаты».</w:t>
      </w:r>
    </w:p>
    <w:p w:rsidR="0057446A" w:rsidRP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Н. М. Рубцов «Зимняя дорога».</w:t>
      </w:r>
    </w:p>
    <w:p w:rsidR="00A63BCA" w:rsidRDefault="00AC3797" w:rsidP="00A63BC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A63BCA" w:rsidRPr="00A63BCA">
        <w:rPr>
          <w:rFonts w:ascii="Times New Roman" w:hAnsi="Times New Roman"/>
          <w:b/>
          <w:bCs/>
          <w:sz w:val="24"/>
          <w:szCs w:val="24"/>
          <w:u w:val="single"/>
        </w:rPr>
        <w:t>. Календарно – тематическое планирование</w:t>
      </w:r>
      <w:r w:rsidR="00A63BCA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C3797" w:rsidRPr="00AC3797" w:rsidRDefault="00AC3797" w:rsidP="00AC37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ad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363"/>
        <w:gridCol w:w="1985"/>
        <w:gridCol w:w="1843"/>
        <w:gridCol w:w="1778"/>
      </w:tblGrid>
      <w:tr w:rsidR="00AC3797" w:rsidRPr="00AC3797" w:rsidTr="00F8697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AC3797" w:rsidRPr="00AC3797" w:rsidTr="00F86971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AC3797" w:rsidRPr="00AC3797" w:rsidTr="00F86971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Сказки волшебные, бытовые, о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по сказке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Русские народные песни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Колыбельная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морем синим птичка не пышно жила».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Былины.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заставе богатырской».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картине М.В.Васнецова «Три богатыря».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Сказки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про Василису Премудрую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про Василису Премудрую.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«Лиса и Тетерев».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произведений русской литературы 19 века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Василий Андреевич Жуковский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«Три пояса»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«Три пояса»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сказкам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 Андреевич Крылов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«Кот и Повар»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07.10.19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Александр Сергеевич Пушкин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Михаил Юрьевич Лермонтов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«Тучи»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«Морская царевна»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Васильевич Гоголь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20.12.19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Алексеевич Некрасов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 «Рыцарь на час»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 «Саша»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Афанасий Афанасьевич Фет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«На заре ты её не буди…»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Помню я: старушка няня…»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«Это утро, радость эта…».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Антон Павлович Чехов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«Злоумышленник»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«Пересолил»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«Пересолил»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 Горький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М.Горький  Песня о Соколе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М.Горький Песня о Соколе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Владимир Владимирович Маяковский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В.В.Мяковский «Необычайное приключение, бывшее с В.Маяковским на 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Марина Ивановна Цветаева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М.И.Цветаева «Красной кистью…»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М.И.Цветаева  «Вчера ещё в глаза глядел…»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Константин Георгиевич Паустовский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К.Г.Паустовский «Стекольный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К.Г.Паустовский «Стекольный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Сергей Александрович Есенин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С.А.Есенин «Нивы сжаты, рощи голы…»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плану «В ожидании зимы»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С.А.Есенин «Собаке Качалова»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Михаил Александрович Шолохов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М.А.Шолохов «Судьба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М.А.Шолохов «Судьба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эпизода побега Андрея из плена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Евгений Иванович Носов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Е.И.Носов «Трудный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Михайлович Рубцов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«Тихая моя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«Русский огонёк»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 «Зимняя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плану «Весна»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Юрий Иосифович Коваль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произведений зарубежной литературы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Роберт Луис Стивенсон «Вересковый мёд»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336739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3797" w:rsidRDefault="00AC3797" w:rsidP="00AC379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7.  Описание учебно-методического и материально-технического обеспечения образовательной деятельности</w:t>
      </w:r>
    </w:p>
    <w:p w:rsidR="00AC3797" w:rsidRPr="0057446A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Авторы – составители: Аксёнова А.К., М. И. Шишкова. Издательство «Просвещение», 2017 г.</w:t>
      </w:r>
    </w:p>
    <w:p w:rsidR="00AC3797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AC3797" w:rsidRPr="00AC3797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</w:t>
      </w:r>
    </w:p>
    <w:p w:rsidR="00AC3797" w:rsidRPr="00A63BCA" w:rsidRDefault="00AC3797" w:rsidP="00AC37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AC3797" w:rsidRPr="00A63BCA" w:rsidSect="0057446A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12" w:rsidRDefault="00A40E12" w:rsidP="0057446A">
      <w:pPr>
        <w:spacing w:after="0" w:line="240" w:lineRule="auto"/>
      </w:pPr>
      <w:r>
        <w:separator/>
      </w:r>
    </w:p>
  </w:endnote>
  <w:endnote w:type="continuationSeparator" w:id="0">
    <w:p w:rsidR="00A40E12" w:rsidRDefault="00A40E12" w:rsidP="005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150415"/>
      <w:docPartObj>
        <w:docPartGallery w:val="Page Numbers (Bottom of Page)"/>
        <w:docPartUnique/>
      </w:docPartObj>
    </w:sdtPr>
    <w:sdtEndPr/>
    <w:sdtContent>
      <w:p w:rsidR="0057446A" w:rsidRDefault="005744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C3">
          <w:rPr>
            <w:noProof/>
          </w:rPr>
          <w:t>1</w:t>
        </w:r>
        <w:r>
          <w:fldChar w:fldCharType="end"/>
        </w:r>
      </w:p>
    </w:sdtContent>
  </w:sdt>
  <w:p w:rsidR="0057446A" w:rsidRDefault="005744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12" w:rsidRDefault="00A40E12" w:rsidP="0057446A">
      <w:pPr>
        <w:spacing w:after="0" w:line="240" w:lineRule="auto"/>
      </w:pPr>
      <w:r>
        <w:separator/>
      </w:r>
    </w:p>
  </w:footnote>
  <w:footnote w:type="continuationSeparator" w:id="0">
    <w:p w:rsidR="00A40E12" w:rsidRDefault="00A40E12" w:rsidP="0057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B3A"/>
    <w:multiLevelType w:val="hybridMultilevel"/>
    <w:tmpl w:val="3F60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1"/>
    <w:rsid w:val="00064417"/>
    <w:rsid w:val="000A7DC5"/>
    <w:rsid w:val="00206DC5"/>
    <w:rsid w:val="002E7326"/>
    <w:rsid w:val="00336739"/>
    <w:rsid w:val="00432931"/>
    <w:rsid w:val="004C2367"/>
    <w:rsid w:val="00570A41"/>
    <w:rsid w:val="0057446A"/>
    <w:rsid w:val="008F2D72"/>
    <w:rsid w:val="00A40E12"/>
    <w:rsid w:val="00A63BCA"/>
    <w:rsid w:val="00AC3797"/>
    <w:rsid w:val="00B348C3"/>
    <w:rsid w:val="00D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C98E1D-56CB-47EB-8BA8-C74808D3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6A"/>
    <w:rPr>
      <w:rFonts w:ascii="Tahoma" w:hAnsi="Tahoma" w:cs="Tahoma"/>
      <w:sz w:val="16"/>
      <w:szCs w:val="16"/>
    </w:rPr>
  </w:style>
  <w:style w:type="character" w:styleId="a5">
    <w:name w:val="Strong"/>
    <w:qFormat/>
    <w:rsid w:val="0057446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57446A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44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7446A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57446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57446A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574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57446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57446A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57446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744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d">
    <w:name w:val="Table Grid"/>
    <w:basedOn w:val="a1"/>
    <w:uiPriority w:val="59"/>
    <w:rsid w:val="0057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a"/>
    <w:rsid w:val="00A6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3667</Words>
  <Characters>20906</Characters>
  <Application>Microsoft Office Word</Application>
  <DocSecurity>0</DocSecurity>
  <Lines>174</Lines>
  <Paragraphs>49</Paragraphs>
  <ScaleCrop>false</ScaleCrop>
  <Company/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dcterms:created xsi:type="dcterms:W3CDTF">2021-09-15T08:18:00Z</dcterms:created>
  <dcterms:modified xsi:type="dcterms:W3CDTF">2021-10-14T04:55:00Z</dcterms:modified>
</cp:coreProperties>
</file>