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C" w:rsidRPr="006D320A" w:rsidRDefault="001F23E5" w:rsidP="00D4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3E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технолог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технология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FB2" w:rsidRPr="008824B2" w:rsidRDefault="001C6FB2" w:rsidP="008824B2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824B2">
        <w:rPr>
          <w:b/>
          <w:sz w:val="24"/>
          <w:szCs w:val="24"/>
        </w:rPr>
        <w:lastRenderedPageBreak/>
        <w:t>Пояснительная записка.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Адаптированная рабочая программа по учебному предмету «Подготовка млад</w:t>
      </w:r>
      <w:r w:rsidR="00E32F98"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шего обслуживающего персонала» 6</w:t>
      </w: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"Об образовании в Российской Федерации" от 29.12.2012 N 273-ФЗ.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3. Учебный план отделения для обучающихся с ОВЗ МАОУ Зареченская СОШ.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4. Адаптированная образовательная программа отделения для обучающихся с ОВЗ МАОУ Зареченская СОШ.</w:t>
      </w:r>
    </w:p>
    <w:p w:rsidR="00E32F98" w:rsidRPr="008824B2" w:rsidRDefault="00E32F98" w:rsidP="008824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hAnsi="Times New Roman" w:cs="Times New Roman"/>
          <w:color w:val="000000"/>
          <w:sz w:val="24"/>
          <w:szCs w:val="24"/>
        </w:rPr>
        <w:t xml:space="preserve">Целью обучения по профилю «Подготовка младшего обслуживающего персонала» является формирование у учащихся необходимого объема профессиональных знаний, выработка </w:t>
      </w:r>
      <w:proofErr w:type="spellStart"/>
      <w:r w:rsidRPr="008824B2">
        <w:rPr>
          <w:rFonts w:ascii="Times New Roman" w:hAnsi="Times New Roman" w:cs="Times New Roman"/>
          <w:color w:val="000000"/>
          <w:sz w:val="24"/>
          <w:szCs w:val="24"/>
        </w:rPr>
        <w:t>общетрудовых</w:t>
      </w:r>
      <w:proofErr w:type="spellEnd"/>
      <w:r w:rsidRPr="008824B2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необходимых для обслуживания себя и близких, ведения домашнего хозяйства, а также подготовка учащихся к профессиям обслуживающего труда. Одной из основных задач является социальная адаптация и интеграция учащихся, практическая подготовка их к самостоятельной жизни и труду.</w:t>
      </w:r>
    </w:p>
    <w:p w:rsidR="00E32F98" w:rsidRPr="008824B2" w:rsidRDefault="00E32F98" w:rsidP="008824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4B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82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6FB2" w:rsidRPr="008824B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  <w:r w:rsidRPr="008824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15F7" w:rsidRPr="008824B2" w:rsidRDefault="00DD15F7" w:rsidP="0088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Предметные результаты связаны с овладением обучающимися программным содержанием и характеризуют достижения обучающихся в усвоении знаний и умений, способность их применять в практической деятельности.</w:t>
      </w:r>
    </w:p>
    <w:p w:rsidR="00DD15F7" w:rsidRPr="008824B2" w:rsidRDefault="00DD15F7" w:rsidP="00882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оценки достижения возможных предметных результатов освоения программы </w:t>
      </w:r>
      <w:proofErr w:type="gramStart"/>
      <w:r w:rsidRPr="008824B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используются  задания</w:t>
      </w:r>
      <w:proofErr w:type="gramEnd"/>
      <w:r w:rsidRPr="008824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разработанные дифференцированно с учетом особых образовательных потребностей (вариативность заданий заключается в варьировании сложности и объема учебного материала, способа предъявления, объема помощи при выполнении задания). </w:t>
      </w: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При  этом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 является  принципиально  важным,  насколько обучающийся продвигается в освоении учебного предмета, так как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 учителя,  но  и  с  определенной  долей  самостоятельности  во взаимодействии с учителем и одноклассниками.  В целом оценка достижения обучающимися с умственной отсталостью (</w:t>
      </w: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интеллектуальными  нарушениями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)  предметных  результатов  должна базироваться  на  принципах  индивидуального  и 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</w:t>
      </w: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развивающую  функцию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поскольку  они  играют  определенную  роль  в становлении личности ученика и овладении им социальным опытом.  </w:t>
      </w:r>
    </w:p>
    <w:p w:rsidR="00DD15F7" w:rsidRPr="008824B2" w:rsidRDefault="00DD15F7" w:rsidP="008824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достижений предметных результатов производится путем установления среднего арифметического из двух оценок – оценка теоретических </w:t>
      </w:r>
      <w:proofErr w:type="gramStart"/>
      <w:r w:rsidRPr="008824B2">
        <w:rPr>
          <w:rFonts w:ascii="Times New Roman" w:eastAsia="Times New Roman" w:hAnsi="Times New Roman" w:cs="Times New Roman"/>
          <w:sz w:val="24"/>
          <w:szCs w:val="24"/>
        </w:rPr>
        <w:t>знаний  (</w:t>
      </w:r>
      <w:proofErr w:type="gramEnd"/>
      <w:r w:rsidRPr="008824B2">
        <w:rPr>
          <w:rFonts w:ascii="Times New Roman" w:eastAsia="Times New Roman" w:hAnsi="Times New Roman" w:cs="Times New Roman"/>
          <w:sz w:val="24"/>
          <w:szCs w:val="24"/>
        </w:rPr>
        <w:t>что знает) и практических умений (что умеет).</w:t>
      </w: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5F7" w:rsidRPr="008824B2" w:rsidRDefault="00DD15F7" w:rsidP="008824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Используются два вида оценивания: текущее и итоговое. </w:t>
      </w:r>
    </w:p>
    <w:p w:rsidR="00DD15F7" w:rsidRPr="008824B2" w:rsidRDefault="00DD15F7" w:rsidP="008824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Текущее оценивание – наиболее гибкая проверка результатов обучения, которая сопутствует процессу становления умения и навыка, его </w:t>
      </w: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 цель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анализ хода формирования БУД, формируемых на уроках «Профильного труда» (подготовка младшего обслуживающего персонала). </w:t>
      </w: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5F7" w:rsidRPr="008824B2" w:rsidRDefault="00DD15F7" w:rsidP="00882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 овладения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знаниями по предмету  выявляются  в  ходе  выполнения обучающимися разных видов заданий, требующих верного решения: </w:t>
      </w:r>
    </w:p>
    <w:p w:rsidR="00DD15F7" w:rsidRPr="008824B2" w:rsidRDefault="00DD15F7" w:rsidP="00882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способу предъявления (</w:t>
      </w: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устные,  практические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</w:t>
      </w:r>
    </w:p>
    <w:p w:rsidR="00DD15F7" w:rsidRPr="008824B2" w:rsidRDefault="00DD15F7" w:rsidP="00882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выполнения  (репродуктивные,  продуктивные, творческие). </w:t>
      </w:r>
    </w:p>
    <w:p w:rsidR="00DD15F7" w:rsidRPr="008824B2" w:rsidRDefault="00DD15F7" w:rsidP="00882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 выполнения заданий оценивается с </w:t>
      </w: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  наличия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или  отсутствия  помощи  и  ее  видов:  задание 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DD15F7" w:rsidRPr="008824B2" w:rsidRDefault="00DD15F7" w:rsidP="0088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</w:t>
      </w:r>
    </w:p>
    <w:p w:rsidR="00DD15F7" w:rsidRPr="008824B2" w:rsidRDefault="00DD15F7" w:rsidP="0088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предметных результатов осуществляется с помощью цифровой отметки. При оценивании </w:t>
      </w: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предметных достижений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используется пятибалльная система.</w:t>
      </w:r>
      <w:r w:rsidRPr="008824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Итоговая оценка знаний, умений и навыков выставляется за каждую учебную четверть и за год. Основанием для выставления итоговой оценки знаний служат результаты устного опроса, текущих и итоговых практических и творческих работ, наблюдений учителя за повседневной работой ученика. </w:t>
      </w:r>
    </w:p>
    <w:p w:rsidR="00DD15F7" w:rsidRPr="008824B2" w:rsidRDefault="00DD15F7" w:rsidP="00882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оценке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итоговых предметных  результатов  следует  из  всего  спектра  оценок  выбирать  такие, которые  стимулировали  бы  учебную  и  практическую  деятельность обучающегося,  оказывали  бы  положительное  влияние  на  формирование жизненных компетенций. </w:t>
      </w:r>
    </w:p>
    <w:p w:rsidR="001C6FB2" w:rsidRPr="008824B2" w:rsidRDefault="00E32F98" w:rsidP="008824B2">
      <w:pPr>
        <w:shd w:val="clear" w:color="auto" w:fill="FFFFFF"/>
        <w:spacing w:after="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r w:rsidRPr="008824B2">
        <w:rPr>
          <w:rFonts w:ascii="Times New Roman" w:hAnsi="Times New Roman" w:cs="Times New Roman"/>
          <w:b/>
          <w:sz w:val="24"/>
          <w:szCs w:val="24"/>
        </w:rPr>
        <w:t>3.</w:t>
      </w:r>
      <w:r w:rsidR="001C6FB2" w:rsidRPr="008824B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8824B2">
        <w:rPr>
          <w:rFonts w:ascii="Times New Roman" w:hAnsi="Times New Roman" w:cs="Times New Roman"/>
          <w:b/>
          <w:sz w:val="24"/>
          <w:szCs w:val="24"/>
        </w:rPr>
        <w:t>.</w:t>
      </w:r>
    </w:p>
    <w:p w:rsidR="00DD15F7" w:rsidRPr="008824B2" w:rsidRDefault="00DD15F7" w:rsidP="00882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B2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8824B2" w:rsidRDefault="00DD15F7" w:rsidP="00882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B2">
        <w:rPr>
          <w:rFonts w:ascii="Times New Roman" w:hAnsi="Times New Roman" w:cs="Times New Roman"/>
          <w:sz w:val="24"/>
          <w:szCs w:val="24"/>
        </w:rPr>
        <w:t>На реализацию программы по «Профильному труду» (подготовка младше</w:t>
      </w:r>
      <w:r w:rsidR="00E32F98" w:rsidRPr="008824B2">
        <w:rPr>
          <w:rFonts w:ascii="Times New Roman" w:hAnsi="Times New Roman" w:cs="Times New Roman"/>
          <w:sz w:val="24"/>
          <w:szCs w:val="24"/>
        </w:rPr>
        <w:t>го обслуживающего персонала) в 6</w:t>
      </w:r>
      <w:r w:rsidRPr="008824B2">
        <w:rPr>
          <w:rFonts w:ascii="Times New Roman" w:hAnsi="Times New Roman" w:cs="Times New Roman"/>
          <w:sz w:val="24"/>
          <w:szCs w:val="24"/>
        </w:rPr>
        <w:t xml:space="preserve"> классе на 2021 -2022 учебный </w:t>
      </w:r>
      <w:proofErr w:type="gramStart"/>
      <w:r w:rsidRPr="008824B2">
        <w:rPr>
          <w:rFonts w:ascii="Times New Roman" w:hAnsi="Times New Roman" w:cs="Times New Roman"/>
          <w:sz w:val="24"/>
          <w:szCs w:val="24"/>
        </w:rPr>
        <w:t>год  предусмот</w:t>
      </w:r>
      <w:r w:rsidR="00E32F98" w:rsidRPr="008824B2">
        <w:rPr>
          <w:rFonts w:ascii="Times New Roman" w:hAnsi="Times New Roman" w:cs="Times New Roman"/>
          <w:sz w:val="24"/>
          <w:szCs w:val="24"/>
        </w:rPr>
        <w:t>рено</w:t>
      </w:r>
      <w:proofErr w:type="gramEnd"/>
      <w:r w:rsidR="00E32F98" w:rsidRPr="008824B2">
        <w:rPr>
          <w:rFonts w:ascii="Times New Roman" w:hAnsi="Times New Roman" w:cs="Times New Roman"/>
          <w:sz w:val="24"/>
          <w:szCs w:val="24"/>
        </w:rPr>
        <w:t xml:space="preserve"> 102 часа, 3 часа  в неделю.</w:t>
      </w:r>
    </w:p>
    <w:p w:rsidR="001C6FB2" w:rsidRPr="008824B2" w:rsidRDefault="00E32F98" w:rsidP="008824B2">
      <w:pPr>
        <w:pStyle w:val="21"/>
        <w:shd w:val="clear" w:color="auto" w:fill="auto"/>
        <w:spacing w:after="0" w:line="240" w:lineRule="auto"/>
        <w:ind w:left="980" w:firstLine="0"/>
        <w:jc w:val="center"/>
        <w:rPr>
          <w:b/>
          <w:sz w:val="24"/>
          <w:szCs w:val="24"/>
        </w:rPr>
      </w:pPr>
      <w:r w:rsidRPr="008824B2">
        <w:rPr>
          <w:b/>
          <w:sz w:val="24"/>
          <w:szCs w:val="24"/>
        </w:rPr>
        <w:t xml:space="preserve">4. </w:t>
      </w:r>
      <w:r w:rsidR="001C6FB2" w:rsidRPr="008824B2">
        <w:rPr>
          <w:b/>
          <w:sz w:val="24"/>
          <w:szCs w:val="24"/>
        </w:rPr>
        <w:t>Содержание учебного предмета</w:t>
      </w:r>
      <w:r w:rsidR="008824B2">
        <w:rPr>
          <w:b/>
          <w:sz w:val="24"/>
          <w:szCs w:val="24"/>
        </w:rPr>
        <w:t>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Вводное занятие.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Техника безопасности и правила поведения на уроках труда.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Работа на участке: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аллеи, дорожки, площадки около школы: расположение, назначение, правила ухода;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инвентарь для выполнения уборочных работ: виды, назначение, правила безопасности при работе;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 сгребание опавших листьев, удаление сорных растений;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подметание дорожек и площадок, переноска собранного мусора;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подготовка уборочного инвентаря к хранению, складирование инвентаря.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 xml:space="preserve"> Ежедневная уборка спального помещения: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пол, подоконник, отопительные радиаторы в спальне;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тряпка для уборки, требования к состоянию и хранению;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lastRenderedPageBreak/>
        <w:t>- последовательность уборки;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протирка подоконников, радиаторов, радиаторных ниш, пола;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проверка результатов и качества работы.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Работа с тканью: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фартук квадратной формы с завязками (из готового кроя);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ткани для изготовления, детали, швы, виды отделки;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наметывание подгибов, обработка срезов на швейной машине;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присоединение завязок, отделка фартука;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мягкая игрушка по выбору: ткани для изготовления мягких игрушек, их названия;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способ выполнения петельного стежка, выполнение петельного стежка на образце;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сметывание и соединение основных деталей готового кроя петельными стежками;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 xml:space="preserve">- вывертывание и набивка игрушки ватой, присоединение дополнительных деталей. 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Устройство жилого помещения: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элементы строительной конструкции дома: стена, пол, потолок, дверной проем, оконный проем;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оборудование дома: плинтус, подоконник, оконная рама, отопительный радиатор, дверь;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изделия: аппликации «Жилая комната», «Прихожая», «Кухня», инструменты и материалы для выполнения аппликации;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выбор цветной бумаги, разметка, вырезание, расположение и приклеивание деталей на бумаге.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Работа в столовой: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понятие о гигиене питания;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фаянсовая и стеклянная посуда;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столовые приборы и посуда из алюминия;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требования к работнику столовой: одежда, поведение;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правила подготовки стола к подаче пищи, эстетическое оформление стола;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правила безопасности при подаче пищи и уборке посуды;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сервировка стола, разноска пищи по столам, подача пищи;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уборка и протирка столов, пола.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 xml:space="preserve"> Ремонт постельного белья: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ремонт постельного белья по распоровшемуся шву.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 xml:space="preserve"> Ежедневная уборка помещения: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служебные помещения: учительская, методический кабинет, кабинет директора, класс, складские помещения;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порядок хранения и расположения вещей в помещении;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правила уборки в служебном помещении: протирка подоконников, отопительных радиаторов, столов, настольных светильников очистка мусорных корзин;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бытовой электропылесос: устройство, применение, пользование;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lastRenderedPageBreak/>
        <w:t>- удаление пыли с помощью пылесоса, чистка уборочного инвентаря и уборка в специально отведенное место.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Уход за мебелью: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школьная мебель: виды, назначение;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виды покрытия мебели, средства и правила ухода за мебелью в зависимости от покрытия;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удаление пыли с водостойкой и неводостойкой мебели;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уборка мягкой мебели;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применение пылесоса при обработке мягкой мебели.</w:t>
      </w:r>
    </w:p>
    <w:p w:rsidR="00DD15F7" w:rsidRPr="008824B2" w:rsidRDefault="00DD15F7" w:rsidP="00882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 Личностные и предметные результаты освоения учебного предмета</w:t>
      </w:r>
      <w:r w:rsidR="008824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1) осознание себя как гражданина России; формирование чувства гордости за свою Родину;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2) воспитание уважительного отношения к иному мнению, истории и культуре других народов;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5) овладение социально-бытовыми навыками, используемыми в повседневной жизни;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</w:t>
      </w:r>
      <w:proofErr w:type="spellStart"/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сотрудничества с взрослыми и сверстниками в разных социальных ситуациях;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11) воспитание эстетических потребностей, ценностей и чувств;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F90CC5" w:rsidRP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13) </w:t>
      </w:r>
      <w:proofErr w:type="spellStart"/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90CC5" w:rsidRDefault="00F90CC5" w:rsidP="00F90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C5">
        <w:rPr>
          <w:rFonts w:ascii="Times New Roman" w:eastAsia="Calibri" w:hAnsi="Times New Roman" w:cs="Times New Roman"/>
          <w:sz w:val="24"/>
          <w:szCs w:val="24"/>
          <w:lang w:eastAsia="en-US"/>
        </w:rPr>
        <w:t>14) проявление готовности к самостоятельной жизни.</w:t>
      </w:r>
    </w:p>
    <w:p w:rsidR="00A96441" w:rsidRPr="00A96441" w:rsidRDefault="00A96441" w:rsidP="00F9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w w:val="107"/>
          <w:sz w:val="24"/>
          <w:szCs w:val="24"/>
        </w:rPr>
      </w:pPr>
      <w:r w:rsidRPr="00A96441">
        <w:rPr>
          <w:rFonts w:ascii="Times New Roman" w:eastAsia="Times New Roman" w:hAnsi="Times New Roman" w:cs="Times New Roman"/>
          <w:b/>
          <w:bCs/>
          <w:spacing w:val="-2"/>
          <w:w w:val="107"/>
          <w:sz w:val="24"/>
          <w:szCs w:val="24"/>
        </w:rPr>
        <w:t>6. Календарно-тематическое планирование.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A96441" w:rsidRPr="00A96441" w:rsidTr="00072148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A96441" w:rsidRPr="00A96441" w:rsidTr="00072148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 безопасности на уроках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Территория вокруг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Инвентарь для уборочных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Назначение уборочного инвентаря.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Приемы работы инвентарем.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Сгребание опавших листьев.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Уборка листвы.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Подметание дорожек и площадок.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Переноска собранного мусора.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хранению.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Складирование инвентаря.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 xml:space="preserve">Тряпка </w:t>
            </w:r>
            <w:proofErr w:type="gramStart"/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для  уборки</w:t>
            </w:r>
            <w:proofErr w:type="gramEnd"/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. Ткань для тряпок.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Назначение тряпок и салфеток.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уборке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уборки спальни.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ТБ при протирке подоконника.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Протирка подоконника.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ТБ при протирке радиатора.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Протирка отопительного радиатора.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Крепление тряпки на швабру.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Промывка тряпки во время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Уборка спальни.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Итоговый 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Фартук квадратной формы с завязками.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Ткань для изготовления фартука.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Детали фартука.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Швы для фартука.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Виды отделки фартука.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ТБ при работе с тканью.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Наметывание первого и второго подгиба.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швейной машине.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Подготовка швейной машины к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Виды машинных швов.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Обработка срезов на швейной машине.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Изготовление завязок на фартук.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 xml:space="preserve">Вкладывание и </w:t>
            </w:r>
            <w:proofErr w:type="spellStart"/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прострачивание</w:t>
            </w:r>
            <w:proofErr w:type="spellEnd"/>
            <w:r w:rsidRPr="00A96441">
              <w:rPr>
                <w:rFonts w:ascii="Times New Roman" w:hAnsi="Times New Roman" w:cs="Times New Roman"/>
                <w:sz w:val="24"/>
                <w:szCs w:val="24"/>
              </w:rPr>
              <w:t xml:space="preserve"> завязок.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спальни.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Мягкая игрушка.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Ткани для мягкой игрушки.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Способ выполнения петельного стежка.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Выполнение петельных стежков на образце.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Этапы изготовления мягкой игрушки.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готового кроя.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Итоговый тест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строительной конструкции.(стены, пол, потолок, дверной проем, оконный проем)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дома (плинтус, подоконник, оконная рама, отопительный радиатор, дверь)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выполнения аппликации(цветная бумага, шаблон, карандаш, линейка, угольник, ножницы, клей)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Аппликация «Жилая комната»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Разметка деталей на 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Вырезание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Расположение и наклеивание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Аппликация «Прихожая»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Разметка деталей на 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Вырезание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Расположение и наклеивание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Аппликация «Кухня»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Разметка деталей на 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Вырезание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Расположение и наклеивание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 по выбору(«Жилая комната», «Кухня», «Прихожая»)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Школьная столовая.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Понятие о гигиене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Фаянсовая и стеклянная посуда.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Алюминиевая посуда и приборы.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Требования к работнику столовой.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Сервировка стола.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подаче пищи.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Разноска пищи по столам.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и протирка столов.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пола столовой.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Виды ремонта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тканью.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ремонту.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Итоговый 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Виды служебных помещений(учительская,  классы, складские помещения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Назначение служебных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Оборудование служебных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Порядок хранения, расположения вещей.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Правила уборки служебного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Бытовой электропылесос: устройство,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при работе пылесосом.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Протирка подоконников, радиаторов отопления.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Протирка пола шваброй.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Протирка столов и настольных светильников.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мусорных корзин.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 пылесосом.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спального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школьной столовой.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служебных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Осмотр участка для вскапывания.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Значение глубины вскапывания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вскапывания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Определение глубины вскапывания.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Вскапывание почвы.</w:t>
            </w:r>
            <w:r w:rsidRPr="00A96441">
              <w:t xml:space="preserve"> </w:t>
            </w: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Выравнивание почвы граблями.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Вскапывание почвы.</w:t>
            </w:r>
            <w:r w:rsidRPr="00A96441">
              <w:t xml:space="preserve"> </w:t>
            </w: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Выравнивание почвы граблями.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Вскапывание почвы.</w:t>
            </w:r>
            <w:r w:rsidRPr="00A96441">
              <w:t xml:space="preserve"> </w:t>
            </w: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Выравнивание почвы граблями.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Вскапывание почвы.</w:t>
            </w:r>
            <w:r w:rsidRPr="00A96441">
              <w:t xml:space="preserve"> </w:t>
            </w: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Выравнивание почвы граблями.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Вскапывание почвы.</w:t>
            </w:r>
            <w:r w:rsidRPr="00A96441">
              <w:t xml:space="preserve"> </w:t>
            </w: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Выравнивание почвы граблями.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Вскапывание почвы.</w:t>
            </w:r>
            <w:r w:rsidRPr="00A96441">
              <w:t xml:space="preserve"> </w:t>
            </w: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Выравнивание почвы граблями.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Вскапывание почвы. Выравнивание почвы граблями.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Вскапывание почвы. Выравнивание почвы граблями.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Вскапывание почвы. Выравнивание почвы граблями.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Формирование клумб.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Формирование клумб.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Формирование клумб.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Формирование клумб.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Формирование клумб.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Формирование клумб.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Высевание многолетних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Высевание многолетних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Высевание многолетних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Высевание многолетних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Полив и уход за посевами.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Полив и уход за посевами.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Полив и уход за посевами.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Полив и уход за посевами.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Полив и уход за посевами.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Полив и уход за посевами.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Полив и уход за посевами.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Полив и уход за посевами.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Полив и уход за посевами.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Полив и уход за посевами.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441" w:rsidRPr="00A96441" w:rsidTr="000721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1">
              <w:rPr>
                <w:rFonts w:ascii="Times New Roman" w:hAnsi="Times New Roman" w:cs="Times New Roman"/>
                <w:sz w:val="24"/>
                <w:szCs w:val="24"/>
              </w:rPr>
              <w:t>Итоговый тест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1" w:rsidRPr="00A96441" w:rsidRDefault="00A96441" w:rsidP="00A9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96441" w:rsidRPr="008824B2" w:rsidRDefault="00A96441" w:rsidP="00A96441">
      <w:pPr>
        <w:pStyle w:val="21"/>
        <w:shd w:val="clear" w:color="auto" w:fill="auto"/>
        <w:spacing w:after="0" w:line="240" w:lineRule="auto"/>
        <w:ind w:firstLine="0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</w:p>
    <w:p w:rsidR="001C6FB2" w:rsidRPr="008824B2" w:rsidRDefault="00A35FA0" w:rsidP="008824B2">
      <w:pPr>
        <w:pStyle w:val="21"/>
        <w:shd w:val="clear" w:color="auto" w:fill="auto"/>
        <w:spacing w:after="0" w:line="240" w:lineRule="auto"/>
        <w:ind w:left="620" w:firstLine="0"/>
        <w:jc w:val="center"/>
        <w:rPr>
          <w:b/>
          <w:sz w:val="24"/>
          <w:szCs w:val="24"/>
          <w:shd w:val="clear" w:color="auto" w:fill="FFFFFF"/>
        </w:rPr>
      </w:pPr>
      <w:r w:rsidRPr="008824B2">
        <w:rPr>
          <w:b/>
          <w:sz w:val="24"/>
          <w:szCs w:val="24"/>
          <w:shd w:val="clear" w:color="auto" w:fill="FFFFFF"/>
        </w:rPr>
        <w:t>7</w:t>
      </w:r>
      <w:r w:rsidR="00D24137" w:rsidRPr="008824B2">
        <w:rPr>
          <w:b/>
          <w:sz w:val="24"/>
          <w:szCs w:val="24"/>
          <w:shd w:val="clear" w:color="auto" w:fill="FFFFFF"/>
        </w:rPr>
        <w:t xml:space="preserve">. </w:t>
      </w:r>
      <w:r w:rsidR="00B32577" w:rsidRPr="008824B2">
        <w:rPr>
          <w:b/>
          <w:sz w:val="24"/>
          <w:szCs w:val="24"/>
          <w:shd w:val="clear" w:color="auto" w:fill="FFFFFF"/>
        </w:rPr>
        <w:t>М</w:t>
      </w:r>
      <w:r w:rsidR="001C6FB2" w:rsidRPr="008824B2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  <w:r w:rsidR="008824B2">
        <w:rPr>
          <w:b/>
          <w:sz w:val="24"/>
          <w:szCs w:val="24"/>
          <w:shd w:val="clear" w:color="auto" w:fill="FFFFFF"/>
        </w:rPr>
        <w:t>.</w:t>
      </w:r>
    </w:p>
    <w:p w:rsidR="00E32F98" w:rsidRPr="008824B2" w:rsidRDefault="00E32F98" w:rsidP="008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>Учебно-методическое обеспечение рабочей программы:</w:t>
      </w:r>
    </w:p>
    <w:p w:rsidR="00E32F98" w:rsidRPr="008824B2" w:rsidRDefault="00E32F98" w:rsidP="008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- учебник для специальных (коррекционных) образовательных учреждений </w:t>
      </w:r>
      <w:r w:rsidR="00FF498A"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VIII вида по курсу «Технология» </w:t>
      </w: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А.Г. Галле, Е.Ю. </w:t>
      </w:r>
      <w:proofErr w:type="spellStart"/>
      <w:r w:rsidRPr="008824B2">
        <w:rPr>
          <w:rFonts w:ascii="Times New Roman" w:hAnsi="Times New Roman" w:cs="Times New Roman"/>
          <w:sz w:val="24"/>
          <w:szCs w:val="24"/>
          <w:lang w:eastAsia="en-US"/>
        </w:rPr>
        <w:t>Головинской</w:t>
      </w:r>
      <w:proofErr w:type="spellEnd"/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. – Самара: Современные </w:t>
      </w:r>
      <w:r w:rsidR="00FF498A" w:rsidRPr="008824B2">
        <w:rPr>
          <w:rFonts w:ascii="Times New Roman" w:hAnsi="Times New Roman" w:cs="Times New Roman"/>
          <w:sz w:val="24"/>
          <w:szCs w:val="24"/>
          <w:lang w:eastAsia="en-US"/>
        </w:rPr>
        <w:t>образовательные технологии, 2018</w:t>
      </w: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 г.;</w:t>
      </w:r>
    </w:p>
    <w:p w:rsidR="00E32F98" w:rsidRPr="008824B2" w:rsidRDefault="00E32F98" w:rsidP="008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>- дидактический материал по главным темам курса;</w:t>
      </w:r>
    </w:p>
    <w:p w:rsidR="001C6FB2" w:rsidRPr="008824B2" w:rsidRDefault="001C40BA" w:rsidP="008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1C6FB2" w:rsidRPr="008824B2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8824B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6FB2" w:rsidRPr="008824B2" w:rsidRDefault="001C40BA" w:rsidP="008824B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     1.  </w:t>
      </w:r>
      <w:r w:rsidR="001C6FB2" w:rsidRPr="008824B2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</w:p>
    <w:p w:rsidR="001C6FB2" w:rsidRPr="008824B2" w:rsidRDefault="001C40BA" w:rsidP="008824B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     2. </w:t>
      </w:r>
      <w:r w:rsidR="001C6FB2" w:rsidRPr="008824B2">
        <w:rPr>
          <w:rFonts w:ascii="Times New Roman" w:hAnsi="Times New Roman" w:cs="Times New Roman"/>
          <w:sz w:val="24"/>
          <w:szCs w:val="24"/>
          <w:lang w:eastAsia="en-US"/>
        </w:rPr>
        <w:t>Уборочный инвентарь</w:t>
      </w:r>
    </w:p>
    <w:p w:rsidR="001C6FB2" w:rsidRPr="008824B2" w:rsidRDefault="001C40BA" w:rsidP="008824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sectPr w:rsidR="001C6FB2" w:rsidRPr="008824B2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51" w:rsidRDefault="00DC2051" w:rsidP="002B1C12">
      <w:pPr>
        <w:spacing w:after="0" w:line="240" w:lineRule="auto"/>
      </w:pPr>
      <w:r>
        <w:separator/>
      </w:r>
    </w:p>
  </w:endnote>
  <w:endnote w:type="continuationSeparator" w:id="0">
    <w:p w:rsidR="00DC2051" w:rsidRDefault="00DC2051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8A" w:rsidRDefault="00FF49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FF498A" w:rsidRDefault="00FF49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3E5">
          <w:rPr>
            <w:noProof/>
          </w:rPr>
          <w:t>5</w:t>
        </w:r>
        <w:r>
          <w:fldChar w:fldCharType="end"/>
        </w:r>
      </w:p>
    </w:sdtContent>
  </w:sdt>
  <w:p w:rsidR="00FF498A" w:rsidRDefault="00FF49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8A" w:rsidRDefault="00FF49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51" w:rsidRDefault="00DC2051" w:rsidP="002B1C12">
      <w:pPr>
        <w:spacing w:after="0" w:line="240" w:lineRule="auto"/>
      </w:pPr>
      <w:r>
        <w:separator/>
      </w:r>
    </w:p>
  </w:footnote>
  <w:footnote w:type="continuationSeparator" w:id="0">
    <w:p w:rsidR="00DC2051" w:rsidRDefault="00DC2051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8A" w:rsidRDefault="00FF49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8A" w:rsidRDefault="00FF49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8A" w:rsidRDefault="00FF49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C09F1"/>
    <w:multiLevelType w:val="hybridMultilevel"/>
    <w:tmpl w:val="2B0009BE"/>
    <w:lvl w:ilvl="0" w:tplc="64F2F2B8">
      <w:start w:val="1"/>
      <w:numFmt w:val="decimal"/>
      <w:lvlText w:val="%1."/>
      <w:lvlJc w:val="left"/>
      <w:pPr>
        <w:ind w:left="1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3"/>
  </w:num>
  <w:num w:numId="11">
    <w:abstractNumId w:val="19"/>
  </w:num>
  <w:num w:numId="12">
    <w:abstractNumId w:val="11"/>
  </w:num>
  <w:num w:numId="13">
    <w:abstractNumId w:val="20"/>
  </w:num>
  <w:num w:numId="14">
    <w:abstractNumId w:val="24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3"/>
  </w:num>
  <w:num w:numId="25">
    <w:abstractNumId w:val="1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F7F"/>
    <w:rsid w:val="0005765C"/>
    <w:rsid w:val="00114696"/>
    <w:rsid w:val="001C40BA"/>
    <w:rsid w:val="001C6FB2"/>
    <w:rsid w:val="001D7C8F"/>
    <w:rsid w:val="001F23E5"/>
    <w:rsid w:val="0023490F"/>
    <w:rsid w:val="002B1C12"/>
    <w:rsid w:val="002C3809"/>
    <w:rsid w:val="002E7257"/>
    <w:rsid w:val="003466BC"/>
    <w:rsid w:val="004A6A70"/>
    <w:rsid w:val="004E0159"/>
    <w:rsid w:val="005515E2"/>
    <w:rsid w:val="00572EEC"/>
    <w:rsid w:val="00575F3A"/>
    <w:rsid w:val="00675C64"/>
    <w:rsid w:val="006C6B7C"/>
    <w:rsid w:val="006D320A"/>
    <w:rsid w:val="006E1948"/>
    <w:rsid w:val="006F16BD"/>
    <w:rsid w:val="00770054"/>
    <w:rsid w:val="007D0CED"/>
    <w:rsid w:val="007F799B"/>
    <w:rsid w:val="0080153B"/>
    <w:rsid w:val="00841724"/>
    <w:rsid w:val="00853121"/>
    <w:rsid w:val="008824B2"/>
    <w:rsid w:val="00901B2E"/>
    <w:rsid w:val="00A35FA0"/>
    <w:rsid w:val="00A96441"/>
    <w:rsid w:val="00B07204"/>
    <w:rsid w:val="00B32577"/>
    <w:rsid w:val="00B5496E"/>
    <w:rsid w:val="00B85DE5"/>
    <w:rsid w:val="00BA3943"/>
    <w:rsid w:val="00C54BB7"/>
    <w:rsid w:val="00C6782F"/>
    <w:rsid w:val="00C82734"/>
    <w:rsid w:val="00CB729C"/>
    <w:rsid w:val="00D24137"/>
    <w:rsid w:val="00D45EC3"/>
    <w:rsid w:val="00D96EC8"/>
    <w:rsid w:val="00D975AB"/>
    <w:rsid w:val="00DA018D"/>
    <w:rsid w:val="00DA0E8C"/>
    <w:rsid w:val="00DC2051"/>
    <w:rsid w:val="00DD15F7"/>
    <w:rsid w:val="00E0354B"/>
    <w:rsid w:val="00E32F98"/>
    <w:rsid w:val="00E52A84"/>
    <w:rsid w:val="00E622D8"/>
    <w:rsid w:val="00EA5B01"/>
    <w:rsid w:val="00F33227"/>
    <w:rsid w:val="00F90CC5"/>
    <w:rsid w:val="00FE68CE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9FAC-134A-499B-8116-ED786AA9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35</cp:revision>
  <cp:lastPrinted>2021-10-12T06:40:00Z</cp:lastPrinted>
  <dcterms:created xsi:type="dcterms:W3CDTF">2021-09-06T09:37:00Z</dcterms:created>
  <dcterms:modified xsi:type="dcterms:W3CDTF">2023-09-04T05:33:00Z</dcterms:modified>
</cp:coreProperties>
</file>