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67F" w:rsidRDefault="0014567F" w:rsidP="00D753D2">
      <w:pPr>
        <w:jc w:val="center"/>
        <w:rPr>
          <w:b/>
          <w:bCs/>
        </w:rPr>
      </w:pPr>
      <w:r>
        <w:rPr>
          <w:b/>
          <w:bCs/>
          <w:noProof/>
        </w:rPr>
        <w:drawing>
          <wp:inline distT="0" distB="0" distL="0" distR="0">
            <wp:extent cx="8651240" cy="61201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сж.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51240" cy="6120130"/>
                    </a:xfrm>
                    <a:prstGeom prst="rect">
                      <a:avLst/>
                    </a:prstGeom>
                  </pic:spPr>
                </pic:pic>
              </a:graphicData>
            </a:graphic>
          </wp:inline>
        </w:drawing>
      </w:r>
    </w:p>
    <w:p w:rsidR="00F930B5" w:rsidRPr="00D753D2" w:rsidRDefault="00F930B5" w:rsidP="00D753D2">
      <w:pPr>
        <w:jc w:val="center"/>
        <w:rPr>
          <w:b/>
          <w:bCs/>
        </w:rPr>
      </w:pPr>
      <w:r w:rsidRPr="00D753D2">
        <w:rPr>
          <w:b/>
          <w:bCs/>
        </w:rPr>
        <w:lastRenderedPageBreak/>
        <w:t>1. Пояснительная записка.</w:t>
      </w:r>
    </w:p>
    <w:p w:rsidR="00F930B5" w:rsidRPr="00D753D2" w:rsidRDefault="00F930B5" w:rsidP="00C42F60">
      <w:pPr>
        <w:ind w:right="-143"/>
      </w:pPr>
      <w:r w:rsidRPr="00D753D2">
        <w:t xml:space="preserve"> Данная программа курса «Основы социальной жизни» для 5, 6 классов коррекционной школы </w:t>
      </w:r>
      <w:r w:rsidRPr="00D753D2">
        <w:rPr>
          <w:lang w:val="en-US"/>
        </w:rPr>
        <w:t>VIII</w:t>
      </w:r>
      <w:r w:rsidRPr="00D753D2">
        <w:t xml:space="preserve"> вида является рабочей и составлена на основе следующих нормативных документов: </w:t>
      </w:r>
    </w:p>
    <w:p w:rsidR="00F930B5" w:rsidRPr="00D753D2" w:rsidRDefault="00F930B5" w:rsidP="00D753D2">
      <w:pPr>
        <w:ind w:right="-143"/>
        <w:jc w:val="both"/>
      </w:pPr>
      <w:r w:rsidRPr="00D753D2">
        <w:t>1.Федеральный закон РФ от 29.12.2012 № 273-ФЗ «Об образовании в Российской Федерации»</w:t>
      </w:r>
    </w:p>
    <w:p w:rsidR="00F930B5" w:rsidRPr="00D753D2" w:rsidRDefault="00F930B5" w:rsidP="00D753D2">
      <w:pPr>
        <w:ind w:right="-143"/>
        <w:jc w:val="both"/>
      </w:pPr>
      <w:r w:rsidRPr="00D753D2">
        <w:t xml:space="preserve">2.Федерального государственного стандарта основного общего образования, утверждён приказом Министерства образования и науки РФ от 17 декабря 2010 г. № 1897. </w:t>
      </w:r>
    </w:p>
    <w:p w:rsidR="00F930B5" w:rsidRPr="00D753D2" w:rsidRDefault="00F930B5" w:rsidP="00D753D2">
      <w:pPr>
        <w:ind w:right="-143"/>
        <w:jc w:val="both"/>
      </w:pPr>
      <w:r w:rsidRPr="00D753D2">
        <w:t>3.Примерная адаптированная основная общеобразовательная программа образования  обучающихся с лёгкой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 (одобрена решением федерального учебно-методического объединения по общему образованию (протокол  от 22 декабря  2015 г. № 4/15)</w:t>
      </w:r>
    </w:p>
    <w:p w:rsidR="00F930B5" w:rsidRPr="00D753D2" w:rsidRDefault="00F930B5" w:rsidP="00D753D2">
      <w:pPr>
        <w:ind w:right="-143"/>
        <w:jc w:val="both"/>
      </w:pPr>
      <w:r w:rsidRPr="00D753D2">
        <w:t>4.  Учебного плана отделения для обучающихся с ОВЗ МАОУ     Зареченская СОШ.</w:t>
      </w:r>
    </w:p>
    <w:p w:rsidR="00F930B5" w:rsidRPr="00D753D2" w:rsidRDefault="00F930B5" w:rsidP="00D753D2">
      <w:pPr>
        <w:jc w:val="both"/>
        <w:rPr>
          <w:b/>
        </w:rPr>
      </w:pPr>
      <w:r w:rsidRPr="00D753D2">
        <w:rPr>
          <w:b/>
        </w:rPr>
        <w:t>ОСНОВНЫЕ ЦЕЛИ</w:t>
      </w:r>
    </w:p>
    <w:p w:rsidR="00F930B5" w:rsidRPr="00D753D2" w:rsidRDefault="00F930B5" w:rsidP="00D753D2">
      <w:pPr>
        <w:ind w:firstLine="709"/>
        <w:jc w:val="both"/>
      </w:pPr>
      <w:r w:rsidRPr="00D753D2">
        <w:t>Практическая под</w:t>
      </w:r>
      <w:r w:rsidRPr="00D753D2">
        <w:softHyphen/>
        <w:t>готовка обучающихся с ограниченными возможностями здоровья к са</w:t>
      </w:r>
      <w:r w:rsidRPr="00D753D2">
        <w:softHyphen/>
        <w:t>мостоятельной жизни и трудовой деятельности в ближайшем и более отдаленном со</w:t>
      </w:r>
      <w:r w:rsidRPr="00D753D2">
        <w:softHyphen/>
        <w:t>ци</w:t>
      </w:r>
      <w:r w:rsidRPr="00D753D2">
        <w:softHyphen/>
        <w:t>у</w:t>
      </w:r>
      <w:r w:rsidRPr="00D753D2">
        <w:softHyphen/>
        <w:t>ме.</w:t>
      </w:r>
    </w:p>
    <w:p w:rsidR="00F930B5" w:rsidRPr="00D753D2" w:rsidRDefault="00F930B5" w:rsidP="00D753D2">
      <w:pPr>
        <w:ind w:firstLine="709"/>
        <w:jc w:val="both"/>
      </w:pPr>
      <w:r w:rsidRPr="00D753D2">
        <w:t>Формирование знаний и умений, способствующих социальной адаптации, повышение уровня общего развития учащихся.</w:t>
      </w:r>
    </w:p>
    <w:p w:rsidR="00F930B5" w:rsidRPr="00D753D2" w:rsidRDefault="00F930B5" w:rsidP="00D753D2">
      <w:pPr>
        <w:ind w:firstLine="709"/>
        <w:jc w:val="both"/>
        <w:rPr>
          <w:b/>
        </w:rPr>
      </w:pPr>
      <w:r w:rsidRPr="00D753D2">
        <w:rPr>
          <w:b/>
        </w:rPr>
        <w:t>ОСНОВНЫЕ ЗАДАЧИ</w:t>
      </w:r>
    </w:p>
    <w:p w:rsidR="00F930B5" w:rsidRPr="00D753D2" w:rsidRDefault="00F930B5" w:rsidP="00D753D2">
      <w:pPr>
        <w:ind w:firstLine="709"/>
        <w:jc w:val="both"/>
      </w:pPr>
      <w:r w:rsidRPr="00D753D2">
        <w:t>- 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w:t>
      </w:r>
    </w:p>
    <w:p w:rsidR="00F930B5" w:rsidRPr="00D753D2" w:rsidRDefault="00F930B5" w:rsidP="00D753D2">
      <w:pPr>
        <w:ind w:firstLine="709"/>
        <w:jc w:val="both"/>
      </w:pPr>
      <w:r w:rsidRPr="00D753D2">
        <w:t>- Усвоение морально-этических норм поведения, навыков общения с людьми в разных жизненных ситуациях.</w:t>
      </w:r>
    </w:p>
    <w:p w:rsidR="00F930B5" w:rsidRPr="00D753D2" w:rsidRDefault="00F930B5" w:rsidP="00D753D2">
      <w:pPr>
        <w:ind w:firstLine="709"/>
        <w:jc w:val="both"/>
      </w:pPr>
      <w:r w:rsidRPr="00D753D2">
        <w:t>- Понимание роли семьи и семейных отношений в жизни человека, общества и государства, в воспитании и развитии ребёнка, сохранении и укреплении его соматического, физического и психического здоровья, формировании правильного уклада семейных отношений.</w:t>
      </w:r>
    </w:p>
    <w:p w:rsidR="00F930B5" w:rsidRPr="00D753D2" w:rsidRDefault="00F930B5" w:rsidP="00D753D2">
      <w:pPr>
        <w:widowControl w:val="0"/>
        <w:suppressAutoHyphens/>
        <w:ind w:firstLine="709"/>
        <w:jc w:val="both"/>
        <w:rPr>
          <w:rFonts w:eastAsia="Lucida Sans Unicode"/>
          <w:kern w:val="1"/>
          <w:lang w:eastAsia="ar-SA"/>
        </w:rPr>
      </w:pPr>
      <w:r w:rsidRPr="00D753D2">
        <w:rPr>
          <w:rFonts w:eastAsia="Lucida Sans Unicode"/>
          <w:kern w:val="1"/>
          <w:lang w:eastAsia="ar-SA"/>
        </w:rPr>
        <w:t>- Расширение кругозора обучающихся в процессе ознакомления с различными сторонами повседневной жизни;</w:t>
      </w:r>
    </w:p>
    <w:p w:rsidR="00F930B5" w:rsidRPr="00D753D2" w:rsidRDefault="00F930B5" w:rsidP="00D753D2">
      <w:pPr>
        <w:widowControl w:val="0"/>
        <w:suppressAutoHyphens/>
        <w:ind w:firstLine="709"/>
        <w:jc w:val="both"/>
        <w:rPr>
          <w:rFonts w:eastAsia="Lucida Sans Unicode"/>
          <w:kern w:val="1"/>
          <w:lang w:eastAsia="ar-SA"/>
        </w:rPr>
      </w:pPr>
      <w:r w:rsidRPr="00D753D2">
        <w:rPr>
          <w:rFonts w:eastAsia="Lucida Sans Unicode"/>
          <w:kern w:val="1"/>
          <w:lang w:eastAsia="ar-SA"/>
        </w:rPr>
        <w:t xml:space="preserve">- Формирование и развитие навыков самообслуживания и трудовых навыков, связанных с ведением домашнего хозяйства; </w:t>
      </w:r>
    </w:p>
    <w:p w:rsidR="00F930B5" w:rsidRPr="00D753D2" w:rsidRDefault="00F930B5" w:rsidP="00D753D2">
      <w:pPr>
        <w:widowControl w:val="0"/>
        <w:suppressAutoHyphens/>
        <w:ind w:firstLine="709"/>
        <w:jc w:val="both"/>
        <w:rPr>
          <w:rFonts w:eastAsia="Lucida Sans Unicode"/>
          <w:kern w:val="1"/>
          <w:lang w:eastAsia="ar-SA"/>
        </w:rPr>
      </w:pPr>
      <w:r w:rsidRPr="00D753D2">
        <w:rPr>
          <w:rFonts w:eastAsia="Lucida Sans Unicode"/>
          <w:kern w:val="1"/>
          <w:lang w:eastAsia="ar-SA"/>
        </w:rPr>
        <w:t>- Ознакомление с основами экономики ведения домашнего хозяйства и формирование необходимых умений;</w:t>
      </w:r>
    </w:p>
    <w:p w:rsidR="00F930B5" w:rsidRPr="00D753D2" w:rsidRDefault="00F930B5" w:rsidP="00D753D2">
      <w:pPr>
        <w:widowControl w:val="0"/>
        <w:suppressAutoHyphens/>
        <w:ind w:firstLine="709"/>
        <w:jc w:val="both"/>
        <w:rPr>
          <w:rFonts w:eastAsia="Lucida Sans Unicode"/>
          <w:kern w:val="1"/>
          <w:lang w:eastAsia="ar-SA"/>
        </w:rPr>
      </w:pPr>
      <w:r w:rsidRPr="00D753D2">
        <w:rPr>
          <w:rFonts w:eastAsia="Lucida Sans Unicode"/>
          <w:kern w:val="1"/>
          <w:lang w:eastAsia="ar-SA"/>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F930B5" w:rsidRPr="00D753D2" w:rsidRDefault="00F930B5" w:rsidP="00D753D2">
      <w:pPr>
        <w:widowControl w:val="0"/>
        <w:suppressAutoHyphens/>
        <w:ind w:firstLine="709"/>
        <w:jc w:val="both"/>
        <w:rPr>
          <w:rFonts w:eastAsia="Lucida Sans Unicode"/>
          <w:kern w:val="1"/>
          <w:lang w:eastAsia="ar-SA"/>
        </w:rPr>
      </w:pPr>
      <w:r w:rsidRPr="00D753D2">
        <w:rPr>
          <w:rFonts w:eastAsia="Lucida Sans Unicode"/>
          <w:kern w:val="1"/>
          <w:lang w:eastAsia="ar-SA"/>
        </w:rPr>
        <w:t>- Усвоение морально-этических норм поведения, выработка навыков общения;</w:t>
      </w:r>
    </w:p>
    <w:p w:rsidR="00F930B5" w:rsidRPr="00D753D2" w:rsidRDefault="00F930B5" w:rsidP="00D753D2">
      <w:pPr>
        <w:widowControl w:val="0"/>
        <w:suppressAutoHyphens/>
        <w:ind w:firstLine="709"/>
        <w:jc w:val="both"/>
        <w:rPr>
          <w:rFonts w:eastAsia="Lucida Sans Unicode"/>
          <w:kern w:val="1"/>
          <w:lang w:eastAsia="ar-SA"/>
        </w:rPr>
      </w:pPr>
      <w:r w:rsidRPr="00D753D2">
        <w:rPr>
          <w:rFonts w:eastAsia="Lucida Sans Unicode"/>
          <w:kern w:val="1"/>
          <w:lang w:eastAsia="ar-SA"/>
        </w:rPr>
        <w:t>- Развитие навыков здорового образа жизни; положительных качеств личности.</w:t>
      </w:r>
    </w:p>
    <w:p w:rsidR="00F930B5" w:rsidRDefault="00F930B5" w:rsidP="00D753D2">
      <w:pPr>
        <w:widowControl w:val="0"/>
        <w:suppressAutoHyphens/>
        <w:ind w:firstLine="709"/>
        <w:jc w:val="both"/>
        <w:rPr>
          <w:rFonts w:eastAsia="Lucida Sans Unicode"/>
          <w:b/>
          <w:kern w:val="1"/>
          <w:lang w:eastAsia="ar-SA"/>
        </w:rPr>
      </w:pPr>
    </w:p>
    <w:p w:rsidR="00D753D2" w:rsidRPr="00D753D2" w:rsidRDefault="00D753D2" w:rsidP="00D753D2">
      <w:pPr>
        <w:widowControl w:val="0"/>
        <w:suppressAutoHyphens/>
        <w:ind w:firstLine="709"/>
        <w:jc w:val="both"/>
        <w:rPr>
          <w:rFonts w:eastAsia="Lucida Sans Unicode"/>
          <w:b/>
          <w:kern w:val="1"/>
          <w:lang w:eastAsia="ar-SA"/>
        </w:rPr>
      </w:pPr>
    </w:p>
    <w:p w:rsidR="00F930B5" w:rsidRPr="00D753D2" w:rsidRDefault="00F930B5" w:rsidP="00D753D2">
      <w:pPr>
        <w:jc w:val="center"/>
        <w:rPr>
          <w:b/>
        </w:rPr>
      </w:pPr>
      <w:r w:rsidRPr="00D753D2">
        <w:rPr>
          <w:b/>
        </w:rPr>
        <w:t>2.Общая характеристика учебного предмета «Основы социальной жизни»</w:t>
      </w:r>
    </w:p>
    <w:p w:rsidR="00F930B5" w:rsidRPr="00D753D2" w:rsidRDefault="00F930B5" w:rsidP="00D753D2">
      <w:pPr>
        <w:shd w:val="clear" w:color="auto" w:fill="FFFFFF"/>
        <w:jc w:val="both"/>
      </w:pPr>
      <w:r w:rsidRPr="00D753D2">
        <w:lastRenderedPageBreak/>
        <w:t xml:space="preserve">           Курс «Основы социальной жизни» направлен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повышения уровня общего развития учащихся.</w:t>
      </w:r>
    </w:p>
    <w:p w:rsidR="00F930B5" w:rsidRPr="00D753D2" w:rsidRDefault="00F930B5" w:rsidP="00D753D2">
      <w:pPr>
        <w:shd w:val="clear" w:color="auto" w:fill="FFFFFF"/>
        <w:jc w:val="both"/>
      </w:pPr>
      <w:r w:rsidRPr="00D753D2">
        <w:tab/>
        <w:t xml:space="preserve">Настоящая программа составлена с учётом возрастных и психофизических особенностей учащихся, уровня их знаний и умений. Материал программы расположен по принципу усложнения и увеличения объёма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придётся обращаться по различным вопросам, начав самостоятельную жизнь. </w:t>
      </w:r>
    </w:p>
    <w:p w:rsidR="00F930B5" w:rsidRPr="00D753D2" w:rsidRDefault="00F930B5" w:rsidP="00D753D2">
      <w:pPr>
        <w:shd w:val="clear" w:color="auto" w:fill="FFFFFF"/>
        <w:jc w:val="both"/>
      </w:pPr>
      <w:r w:rsidRPr="00D753D2">
        <w:t xml:space="preserve">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 д. «Питание» - один из важнейших разделов, который решает очень нужные задачи: расширение кругозора детей о значении питания в жизни и деятельности человека; формирование знаний о разнообразии пищи, её целебных свойствах, о необходимости пищи для роста и развития детского организма, о культуре питания; формирование умений определить простейшими приёмами экологически чистые продукты: приготовить блюда, эстетически оформить, проявить элементы творчества при создании новых вариантов кулинарных рецептов и украшение их.</w:t>
      </w:r>
    </w:p>
    <w:p w:rsidR="00F930B5" w:rsidRPr="00D753D2" w:rsidRDefault="00F930B5" w:rsidP="00D753D2">
      <w:pPr>
        <w:shd w:val="clear" w:color="auto" w:fill="FFFFFF"/>
        <w:jc w:val="both"/>
      </w:pPr>
      <w:r w:rsidRPr="00D753D2">
        <w:tab/>
        <w:t xml:space="preserve">Одновременно решаются задачи воспитания личностных качеств: трудолюбие, аккуратность, терпение, усидчивость; элементов трудовой культуры: организация труда, экономное и бережное отношение к продуктам, оборудованию, использованию электроэнергии и др., строгое соблюдение правил безопасной работы и гигиены труда; воспитание желания и стремления к приготовлению доброкачественной пищи; творческого отношения к домашнему труду; развитие обоняния, осязания, ловкости, внимания, наблюдательности, памяти, находчивости, сообразительности, воображения, фантазии, интереса к национальным традициям. Таким образом, происходит повышение уровня обучаемости, а овладение материалом прошлых лет постоянно используется и закрепляется, переходя в прочные умения и навыки. Каждый раздел программы имеет свое продолжение с 5 по 9 класс, за исключением раздела «Экономика домашнего хозяйства», который изучается с 8 класса. </w:t>
      </w:r>
    </w:p>
    <w:p w:rsidR="00F930B5" w:rsidRPr="00D753D2" w:rsidRDefault="00F930B5" w:rsidP="00D753D2">
      <w:pPr>
        <w:shd w:val="clear" w:color="auto" w:fill="FFFFFF"/>
        <w:jc w:val="both"/>
      </w:pPr>
      <w:r w:rsidRPr="00D753D2">
        <w:t xml:space="preserve">            Курс «Основы социальной жизни» тесно связан с уроками русского языка (закрепление навыков письма при выполнении письменных работ), математики (математический расчет по формулам при подсчете семейного бюджета, продовольственной корзины, пересылки денежных средств и т.п.), географии (знакомство с географическим расположением мест производства продуктов питания, потребительских товаров, промышленных предприятий), биологии ( знакомство с работой внутренних органов, принимающих участие в переваривании пищи, производство продуктов и товаров массового потребления), трудового обучения(выполнение практических заданий по уходу за одеждой). </w:t>
      </w:r>
    </w:p>
    <w:p w:rsidR="00F930B5" w:rsidRPr="00D753D2" w:rsidRDefault="00F930B5" w:rsidP="00D753D2">
      <w:pPr>
        <w:shd w:val="clear" w:color="auto" w:fill="FFFFFF"/>
        <w:jc w:val="both"/>
      </w:pPr>
      <w:r w:rsidRPr="00D753D2">
        <w:t xml:space="preserve">          Обучение носит коррекционную и практическую направленность, что определяется содержанием и структурой учебного предмета.</w:t>
      </w:r>
    </w:p>
    <w:p w:rsidR="00F930B5" w:rsidRPr="00D753D2" w:rsidRDefault="00F930B5" w:rsidP="00D753D2">
      <w:pPr>
        <w:pStyle w:val="a3"/>
        <w:jc w:val="both"/>
      </w:pPr>
      <w:r w:rsidRPr="00D753D2">
        <w:t xml:space="preserve">         При изучении курса "Основы социальной жизни" используется </w:t>
      </w:r>
      <w:proofErr w:type="spellStart"/>
      <w:r w:rsidRPr="00D753D2">
        <w:t>разноуровневый</w:t>
      </w:r>
      <w:proofErr w:type="spellEnd"/>
      <w:r w:rsidRPr="00D753D2">
        <w:t xml:space="preserve"> подход к формированию знаний с учетом психофизического развития, и индивидуальных особенностей учеников.  </w:t>
      </w:r>
    </w:p>
    <w:p w:rsidR="00F930B5" w:rsidRPr="00D753D2" w:rsidRDefault="00F930B5" w:rsidP="00D753D2">
      <w:pPr>
        <w:pStyle w:val="a3"/>
        <w:jc w:val="both"/>
      </w:pPr>
      <w:r w:rsidRPr="00D753D2">
        <w:t xml:space="preserve">        Основными формами и методами обучения являются практические работы, сюжетно-ролевые игры, беседы; широко используются наглядные средства обучения, демонстрация учебных кинофильмов, презентаций и др.</w:t>
      </w:r>
    </w:p>
    <w:p w:rsidR="00F930B5" w:rsidRPr="00D753D2" w:rsidRDefault="00F930B5" w:rsidP="00D753D2">
      <w:pPr>
        <w:pStyle w:val="a3"/>
        <w:jc w:val="both"/>
      </w:pPr>
      <w:r w:rsidRPr="00D753D2">
        <w:lastRenderedPageBreak/>
        <w:t xml:space="preserve">         В зависимости от задач урока используются разные формы организации практических работ, как коллективные (бригадные), так и индивидуальные (выполнение учениками всех операций под руководством учителя).</w:t>
      </w:r>
    </w:p>
    <w:p w:rsidR="00F930B5" w:rsidRPr="00D753D2" w:rsidRDefault="00F930B5" w:rsidP="00D753D2">
      <w:pPr>
        <w:pStyle w:val="a3"/>
        <w:jc w:val="both"/>
      </w:pPr>
      <w:r w:rsidRPr="00D753D2">
        <w:t xml:space="preserve">         На занятиях отводится время для изучения правил техники безопасности, формирования умений пользоваться нагревательными электрическими и </w:t>
      </w:r>
      <w:proofErr w:type="gramStart"/>
      <w:r w:rsidRPr="00D753D2">
        <w:t>механическими бытовыми приборами</w:t>
      </w:r>
      <w:proofErr w:type="gramEnd"/>
      <w:r w:rsidRPr="00D753D2">
        <w:t xml:space="preserve"> и приспособлениями, колющими и режущими инструментами, а также навыкам обращения со стеклянной посудой, кипятком и т. д.</w:t>
      </w:r>
    </w:p>
    <w:p w:rsidR="00F930B5" w:rsidRPr="00D753D2" w:rsidRDefault="00F930B5" w:rsidP="00D753D2">
      <w:pPr>
        <w:pStyle w:val="a3"/>
        <w:ind w:firstLine="708"/>
        <w:jc w:val="center"/>
        <w:rPr>
          <w:b/>
        </w:rPr>
      </w:pPr>
      <w:r w:rsidRPr="00D753D2">
        <w:rPr>
          <w:b/>
        </w:rPr>
        <w:t>3.Описание места учебного предмета в учебном плане школы</w:t>
      </w:r>
    </w:p>
    <w:p w:rsidR="00F930B5" w:rsidRPr="00D753D2" w:rsidRDefault="00F930B5" w:rsidP="00D753D2">
      <w:pPr>
        <w:pStyle w:val="a3"/>
        <w:ind w:firstLine="708"/>
        <w:jc w:val="both"/>
      </w:pPr>
      <w:r w:rsidRPr="00D753D2">
        <w:rPr>
          <w:rStyle w:val="c0"/>
        </w:rPr>
        <w:t xml:space="preserve">Программа предназначена для 5 </w:t>
      </w:r>
      <w:proofErr w:type="gramStart"/>
      <w:r w:rsidRPr="00D753D2">
        <w:rPr>
          <w:rStyle w:val="c0"/>
        </w:rPr>
        <w:t>класса,  рассчитана</w:t>
      </w:r>
      <w:proofErr w:type="gramEnd"/>
      <w:r w:rsidRPr="00D753D2">
        <w:rPr>
          <w:rStyle w:val="c0"/>
        </w:rPr>
        <w:t xml:space="preserve"> на 34 часа, по 1часу в неделю.</w:t>
      </w:r>
    </w:p>
    <w:p w:rsidR="00F930B5" w:rsidRPr="00D753D2" w:rsidRDefault="00F930B5" w:rsidP="00D753D2">
      <w:pPr>
        <w:pStyle w:val="a3"/>
        <w:ind w:firstLine="708"/>
        <w:jc w:val="both"/>
        <w:rPr>
          <w:rStyle w:val="c0"/>
        </w:rPr>
      </w:pPr>
      <w:r w:rsidRPr="00D753D2">
        <w:rPr>
          <w:rStyle w:val="c0"/>
        </w:rPr>
        <w:t xml:space="preserve">Программа предназначена для 6 </w:t>
      </w:r>
      <w:proofErr w:type="gramStart"/>
      <w:r w:rsidRPr="00D753D2">
        <w:rPr>
          <w:rStyle w:val="c0"/>
        </w:rPr>
        <w:t>класса,  рассчитана</w:t>
      </w:r>
      <w:proofErr w:type="gramEnd"/>
      <w:r w:rsidRPr="00D753D2">
        <w:rPr>
          <w:rStyle w:val="c0"/>
        </w:rPr>
        <w:t xml:space="preserve"> на 34 часа, по 1 часу в неделю.</w:t>
      </w:r>
    </w:p>
    <w:p w:rsidR="00F930B5" w:rsidRPr="00D753D2" w:rsidRDefault="00F930B5" w:rsidP="00D753D2">
      <w:pPr>
        <w:ind w:firstLine="720"/>
        <w:jc w:val="both"/>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4394"/>
        <w:gridCol w:w="4394"/>
        <w:gridCol w:w="3969"/>
      </w:tblGrid>
      <w:tr w:rsidR="00F930B5" w:rsidRPr="00D753D2" w:rsidTr="00133B69">
        <w:tc>
          <w:tcPr>
            <w:tcW w:w="1418" w:type="dxa"/>
            <w:shd w:val="clear" w:color="auto" w:fill="auto"/>
          </w:tcPr>
          <w:p w:rsidR="00F930B5" w:rsidRPr="00D753D2" w:rsidRDefault="00F930B5" w:rsidP="00D753D2">
            <w:pPr>
              <w:jc w:val="both"/>
              <w:rPr>
                <w:b/>
              </w:rPr>
            </w:pPr>
            <w:r w:rsidRPr="00D753D2">
              <w:rPr>
                <w:b/>
              </w:rPr>
              <w:t>Предметная область</w:t>
            </w:r>
          </w:p>
        </w:tc>
        <w:tc>
          <w:tcPr>
            <w:tcW w:w="4394" w:type="dxa"/>
            <w:shd w:val="clear" w:color="auto" w:fill="auto"/>
          </w:tcPr>
          <w:p w:rsidR="00F930B5" w:rsidRPr="00D753D2" w:rsidRDefault="00F930B5" w:rsidP="00D753D2">
            <w:pPr>
              <w:jc w:val="both"/>
              <w:rPr>
                <w:b/>
              </w:rPr>
            </w:pPr>
            <w:r w:rsidRPr="00D753D2">
              <w:rPr>
                <w:b/>
              </w:rPr>
              <w:t>Учебный предмет</w:t>
            </w:r>
          </w:p>
        </w:tc>
        <w:tc>
          <w:tcPr>
            <w:tcW w:w="8363" w:type="dxa"/>
            <w:gridSpan w:val="2"/>
            <w:shd w:val="clear" w:color="auto" w:fill="auto"/>
          </w:tcPr>
          <w:p w:rsidR="00F930B5" w:rsidRPr="00D753D2" w:rsidRDefault="00F930B5" w:rsidP="00D753D2">
            <w:pPr>
              <w:jc w:val="both"/>
              <w:rPr>
                <w:b/>
              </w:rPr>
            </w:pPr>
            <w:r w:rsidRPr="00D753D2">
              <w:rPr>
                <w:b/>
              </w:rPr>
              <w:t>Количество часов за год</w:t>
            </w:r>
          </w:p>
        </w:tc>
      </w:tr>
      <w:tr w:rsidR="00F930B5" w:rsidRPr="00D753D2" w:rsidTr="00133B69">
        <w:tc>
          <w:tcPr>
            <w:tcW w:w="1418" w:type="dxa"/>
            <w:vMerge w:val="restart"/>
            <w:shd w:val="clear" w:color="auto" w:fill="auto"/>
          </w:tcPr>
          <w:p w:rsidR="00F930B5" w:rsidRPr="00D753D2" w:rsidRDefault="00F930B5" w:rsidP="00D753D2">
            <w:pPr>
              <w:jc w:val="both"/>
            </w:pPr>
          </w:p>
          <w:p w:rsidR="00F930B5" w:rsidRPr="00D753D2" w:rsidRDefault="00F930B5" w:rsidP="00D753D2">
            <w:pPr>
              <w:jc w:val="both"/>
            </w:pPr>
            <w:r w:rsidRPr="00D753D2">
              <w:t>Человек и общество</w:t>
            </w:r>
          </w:p>
        </w:tc>
        <w:tc>
          <w:tcPr>
            <w:tcW w:w="4394" w:type="dxa"/>
            <w:shd w:val="clear" w:color="auto" w:fill="auto"/>
          </w:tcPr>
          <w:p w:rsidR="00F930B5" w:rsidRPr="00D753D2" w:rsidRDefault="00F930B5" w:rsidP="00D753D2">
            <w:pPr>
              <w:jc w:val="both"/>
            </w:pPr>
          </w:p>
        </w:tc>
        <w:tc>
          <w:tcPr>
            <w:tcW w:w="4394" w:type="dxa"/>
            <w:shd w:val="clear" w:color="auto" w:fill="auto"/>
          </w:tcPr>
          <w:p w:rsidR="00F930B5" w:rsidRPr="00D753D2" w:rsidRDefault="00F930B5" w:rsidP="00D753D2">
            <w:pPr>
              <w:jc w:val="both"/>
            </w:pPr>
            <w:r w:rsidRPr="00D753D2">
              <w:t>5 класс</w:t>
            </w:r>
          </w:p>
        </w:tc>
        <w:tc>
          <w:tcPr>
            <w:tcW w:w="3969" w:type="dxa"/>
            <w:shd w:val="clear" w:color="auto" w:fill="auto"/>
          </w:tcPr>
          <w:p w:rsidR="00F930B5" w:rsidRPr="00D753D2" w:rsidRDefault="00F930B5" w:rsidP="00D753D2">
            <w:pPr>
              <w:jc w:val="both"/>
            </w:pPr>
            <w:r w:rsidRPr="00D753D2">
              <w:t>6 класс</w:t>
            </w:r>
          </w:p>
        </w:tc>
      </w:tr>
      <w:tr w:rsidR="00F930B5" w:rsidRPr="00D753D2" w:rsidTr="00133B69">
        <w:trPr>
          <w:trHeight w:val="828"/>
        </w:trPr>
        <w:tc>
          <w:tcPr>
            <w:tcW w:w="1418" w:type="dxa"/>
            <w:vMerge/>
            <w:shd w:val="clear" w:color="auto" w:fill="auto"/>
          </w:tcPr>
          <w:p w:rsidR="00F930B5" w:rsidRPr="00D753D2" w:rsidRDefault="00F930B5" w:rsidP="00D753D2">
            <w:pPr>
              <w:jc w:val="both"/>
            </w:pPr>
          </w:p>
        </w:tc>
        <w:tc>
          <w:tcPr>
            <w:tcW w:w="4394" w:type="dxa"/>
            <w:shd w:val="clear" w:color="auto" w:fill="auto"/>
          </w:tcPr>
          <w:p w:rsidR="00F930B5" w:rsidRPr="00D753D2" w:rsidRDefault="00F930B5" w:rsidP="00D753D2">
            <w:pPr>
              <w:jc w:val="both"/>
            </w:pPr>
            <w:r w:rsidRPr="00D753D2">
              <w:t>Основы социальной жизни</w:t>
            </w:r>
          </w:p>
        </w:tc>
        <w:tc>
          <w:tcPr>
            <w:tcW w:w="4394" w:type="dxa"/>
            <w:shd w:val="clear" w:color="auto" w:fill="auto"/>
          </w:tcPr>
          <w:p w:rsidR="00F930B5" w:rsidRPr="00D753D2" w:rsidRDefault="00F930B5" w:rsidP="00D753D2">
            <w:pPr>
              <w:jc w:val="both"/>
            </w:pPr>
            <w:r w:rsidRPr="00D753D2">
              <w:t>34</w:t>
            </w:r>
          </w:p>
        </w:tc>
        <w:tc>
          <w:tcPr>
            <w:tcW w:w="3969" w:type="dxa"/>
            <w:shd w:val="clear" w:color="auto" w:fill="auto"/>
          </w:tcPr>
          <w:p w:rsidR="00F930B5" w:rsidRPr="00D753D2" w:rsidRDefault="00F930B5" w:rsidP="00D753D2">
            <w:pPr>
              <w:jc w:val="both"/>
            </w:pPr>
            <w:r w:rsidRPr="00D753D2">
              <w:t>34</w:t>
            </w:r>
          </w:p>
        </w:tc>
      </w:tr>
      <w:tr w:rsidR="00F930B5" w:rsidRPr="00D753D2" w:rsidTr="00133B69">
        <w:tc>
          <w:tcPr>
            <w:tcW w:w="5812" w:type="dxa"/>
            <w:gridSpan w:val="2"/>
            <w:shd w:val="clear" w:color="auto" w:fill="auto"/>
          </w:tcPr>
          <w:p w:rsidR="00F930B5" w:rsidRPr="00D753D2" w:rsidRDefault="00F930B5" w:rsidP="00D753D2">
            <w:pPr>
              <w:jc w:val="both"/>
            </w:pPr>
            <w:r w:rsidRPr="00D753D2">
              <w:t>ИТОГО</w:t>
            </w:r>
          </w:p>
        </w:tc>
        <w:tc>
          <w:tcPr>
            <w:tcW w:w="4394" w:type="dxa"/>
            <w:shd w:val="clear" w:color="auto" w:fill="auto"/>
          </w:tcPr>
          <w:p w:rsidR="00F930B5" w:rsidRPr="00D753D2" w:rsidRDefault="00F930B5" w:rsidP="00D753D2">
            <w:pPr>
              <w:jc w:val="both"/>
            </w:pPr>
            <w:r w:rsidRPr="00D753D2">
              <w:t>34</w:t>
            </w:r>
          </w:p>
        </w:tc>
        <w:tc>
          <w:tcPr>
            <w:tcW w:w="3969" w:type="dxa"/>
            <w:shd w:val="clear" w:color="auto" w:fill="auto"/>
          </w:tcPr>
          <w:p w:rsidR="00F930B5" w:rsidRPr="00D753D2" w:rsidRDefault="00F930B5" w:rsidP="00D753D2">
            <w:pPr>
              <w:jc w:val="both"/>
            </w:pPr>
            <w:r w:rsidRPr="00D753D2">
              <w:t>34</w:t>
            </w:r>
          </w:p>
        </w:tc>
      </w:tr>
    </w:tbl>
    <w:p w:rsidR="00F930B5" w:rsidRPr="00D753D2" w:rsidRDefault="00F930B5" w:rsidP="00D753D2">
      <w:pPr>
        <w:jc w:val="both"/>
      </w:pPr>
      <w:bookmarkStart w:id="0" w:name="_GoBack"/>
      <w:bookmarkEnd w:id="0"/>
    </w:p>
    <w:p w:rsidR="00F930B5" w:rsidRPr="00D753D2" w:rsidRDefault="00F930B5" w:rsidP="00D753D2">
      <w:pPr>
        <w:pStyle w:val="a3"/>
        <w:jc w:val="center"/>
        <w:rPr>
          <w:b/>
        </w:rPr>
      </w:pPr>
      <w:r w:rsidRPr="00D753D2">
        <w:rPr>
          <w:b/>
        </w:rPr>
        <w:t>4. Личностные и предметные результаты освоения учебного предмета «Основы социальной жизни»</w:t>
      </w:r>
    </w:p>
    <w:p w:rsidR="00F930B5" w:rsidRPr="00D753D2" w:rsidRDefault="00F930B5" w:rsidP="00D753D2">
      <w:pPr>
        <w:ind w:firstLine="720"/>
        <w:jc w:val="both"/>
      </w:pPr>
      <w:r w:rsidRPr="00D753D2">
        <w:rPr>
          <w:color w:val="000000"/>
        </w:rPr>
        <w:t>Изучение «Основ социальной жизни» в 5-6 классах направлено на достижение обучающимися личностных и предметных результатов.</w:t>
      </w:r>
      <w:r w:rsidRPr="00D753D2">
        <w:rPr>
          <w:b/>
          <w:bCs/>
          <w:color w:val="000000"/>
        </w:rPr>
        <w:t> </w:t>
      </w:r>
    </w:p>
    <w:p w:rsidR="00F930B5" w:rsidRPr="00D753D2" w:rsidRDefault="00F930B5" w:rsidP="00D753D2">
      <w:pPr>
        <w:jc w:val="both"/>
      </w:pPr>
      <w:r w:rsidRPr="00D753D2">
        <w:t>Личностные результаты освоения программы включают индивидуально-личностные качества и социальные (жизненные) компетенции обучающегося, социально значимые ценностные установки.</w:t>
      </w:r>
    </w:p>
    <w:p w:rsidR="00F930B5" w:rsidRPr="00D753D2" w:rsidRDefault="00F930B5" w:rsidP="00D753D2">
      <w:pPr>
        <w:ind w:firstLine="708"/>
        <w:jc w:val="both"/>
      </w:pPr>
      <w:r w:rsidRPr="00D753D2">
        <w:rPr>
          <w:b/>
        </w:rPr>
        <w:t>Планируемые личностные результаты:</w:t>
      </w:r>
    </w:p>
    <w:p w:rsidR="00F930B5" w:rsidRPr="00D753D2" w:rsidRDefault="00F930B5" w:rsidP="00D753D2">
      <w:pPr>
        <w:ind w:left="567"/>
        <w:jc w:val="both"/>
        <w:rPr>
          <w:b/>
        </w:rPr>
      </w:pPr>
      <w:r w:rsidRPr="00D753D2">
        <w:t xml:space="preserve">          1. Формирование личностных качеств: трудолюбие, аккуратность, терпение, усидчивость;</w:t>
      </w:r>
    </w:p>
    <w:p w:rsidR="00F930B5" w:rsidRPr="00D753D2" w:rsidRDefault="00F930B5" w:rsidP="00D753D2">
      <w:pPr>
        <w:ind w:left="567"/>
        <w:jc w:val="both"/>
        <w:rPr>
          <w:b/>
        </w:rPr>
      </w:pPr>
      <w:r w:rsidRPr="00D753D2">
        <w:t xml:space="preserve">          2. Воспитание элементов трудовой культуры: организация труда, экономное и бережное отношение к продуктам, оборудованию и использованию электроэнергии, строгое соблюдение правил техники безопасности;</w:t>
      </w:r>
    </w:p>
    <w:p w:rsidR="00F930B5" w:rsidRPr="00D753D2" w:rsidRDefault="00F930B5" w:rsidP="00D753D2">
      <w:pPr>
        <w:ind w:left="567"/>
        <w:jc w:val="both"/>
        <w:rPr>
          <w:b/>
        </w:rPr>
      </w:pPr>
      <w:r w:rsidRPr="00D753D2">
        <w:t xml:space="preserve">          3. Привитие желания и стремления готовить доброкачественную и полезную пищу, творческого отношения к домашнему труду;</w:t>
      </w:r>
    </w:p>
    <w:p w:rsidR="00F930B5" w:rsidRPr="00D753D2" w:rsidRDefault="00F930B5" w:rsidP="00D753D2">
      <w:pPr>
        <w:ind w:left="567"/>
        <w:jc w:val="both"/>
        <w:rPr>
          <w:b/>
        </w:rPr>
      </w:pPr>
      <w:r w:rsidRPr="00D753D2">
        <w:t xml:space="preserve">          4.</w:t>
      </w:r>
      <w:r w:rsidRPr="00D753D2">
        <w:rPr>
          <w:b/>
        </w:rPr>
        <w:t xml:space="preserve"> </w:t>
      </w:r>
      <w:r w:rsidRPr="00D753D2">
        <w:t>Развитие художественного вкуса, обоняния, осязания, ловкости, скорости, пространственной ориентировки;</w:t>
      </w:r>
    </w:p>
    <w:p w:rsidR="00F930B5" w:rsidRPr="00D753D2" w:rsidRDefault="00F930B5" w:rsidP="00D753D2">
      <w:pPr>
        <w:ind w:left="567"/>
        <w:jc w:val="both"/>
      </w:pPr>
      <w:r w:rsidRPr="00D753D2">
        <w:t xml:space="preserve">          5. Развитие всех познавательных процессов (память, мышление, внимание, воображение, речь).</w:t>
      </w:r>
    </w:p>
    <w:p w:rsidR="00F930B5" w:rsidRPr="00D753D2" w:rsidRDefault="00F930B5" w:rsidP="00D753D2">
      <w:pPr>
        <w:ind w:left="567"/>
        <w:jc w:val="both"/>
      </w:pPr>
      <w:r w:rsidRPr="00D753D2">
        <w:rPr>
          <w:b/>
        </w:rPr>
        <w:t>Планируемые предметные результаты:</w:t>
      </w:r>
    </w:p>
    <w:p w:rsidR="00F930B5" w:rsidRPr="00D753D2" w:rsidRDefault="00F930B5" w:rsidP="00D753D2">
      <w:pPr>
        <w:widowControl w:val="0"/>
        <w:numPr>
          <w:ilvl w:val="1"/>
          <w:numId w:val="1"/>
        </w:numPr>
        <w:suppressAutoHyphens/>
        <w:jc w:val="both"/>
      </w:pPr>
      <w:r w:rsidRPr="00D753D2">
        <w:t>Умение принимать посильное участие в повседневных делах дома (приготовление пищи, уборка, стирка, глажение, чистка одежды, обуви, сервировка стола и др.)</w:t>
      </w:r>
    </w:p>
    <w:p w:rsidR="00F930B5" w:rsidRPr="00D753D2" w:rsidRDefault="00F930B5" w:rsidP="00D753D2">
      <w:pPr>
        <w:widowControl w:val="0"/>
        <w:numPr>
          <w:ilvl w:val="1"/>
          <w:numId w:val="1"/>
        </w:numPr>
        <w:suppressAutoHyphens/>
        <w:jc w:val="both"/>
      </w:pPr>
      <w:r w:rsidRPr="00D753D2">
        <w:t>Умение использовать в домашнем хозяйстве бытовую технику, химические средства, инструменты, лекарства и др., соблюдая правила безопасности.</w:t>
      </w:r>
    </w:p>
    <w:p w:rsidR="00F930B5" w:rsidRPr="00D753D2" w:rsidRDefault="00F930B5" w:rsidP="00D753D2">
      <w:pPr>
        <w:widowControl w:val="0"/>
        <w:numPr>
          <w:ilvl w:val="1"/>
          <w:numId w:val="1"/>
        </w:numPr>
        <w:suppressAutoHyphens/>
        <w:jc w:val="both"/>
      </w:pPr>
      <w:r w:rsidRPr="00D753D2">
        <w:lastRenderedPageBreak/>
        <w:t>Представления об окружающих людях: профессиональные роли – учитель, врач, повар, продавец, водитель и др.; социальные роли –пассажир, покупатель, пешеход и др.</w:t>
      </w:r>
    </w:p>
    <w:p w:rsidR="00F930B5" w:rsidRPr="00D753D2" w:rsidRDefault="00F930B5" w:rsidP="00D753D2">
      <w:pPr>
        <w:widowControl w:val="0"/>
        <w:numPr>
          <w:ilvl w:val="1"/>
          <w:numId w:val="1"/>
        </w:numPr>
        <w:suppressAutoHyphens/>
        <w:jc w:val="both"/>
      </w:pPr>
      <w:r w:rsidRPr="00D753D2">
        <w:t>Умение соблюдать правила поведения дома, в школе, общественных местах.</w:t>
      </w:r>
    </w:p>
    <w:p w:rsidR="00F930B5" w:rsidRPr="00D753D2" w:rsidRDefault="00F930B5" w:rsidP="00D753D2">
      <w:pPr>
        <w:widowControl w:val="0"/>
        <w:numPr>
          <w:ilvl w:val="1"/>
          <w:numId w:val="1"/>
        </w:numPr>
        <w:suppressAutoHyphens/>
        <w:jc w:val="both"/>
      </w:pPr>
      <w:r w:rsidRPr="00D753D2">
        <w:t>Развитие межличностных и групповых отношений.</w:t>
      </w:r>
    </w:p>
    <w:p w:rsidR="00F930B5" w:rsidRPr="00D753D2" w:rsidRDefault="00F930B5" w:rsidP="00D753D2">
      <w:pPr>
        <w:widowControl w:val="0"/>
        <w:numPr>
          <w:ilvl w:val="1"/>
          <w:numId w:val="1"/>
        </w:numPr>
        <w:suppressAutoHyphens/>
        <w:jc w:val="both"/>
      </w:pPr>
      <w:r w:rsidRPr="00D753D2">
        <w:t>Представления о правах, обязанностях и др.</w:t>
      </w:r>
    </w:p>
    <w:p w:rsidR="00F930B5" w:rsidRPr="00D753D2" w:rsidRDefault="00F930B5" w:rsidP="00D753D2">
      <w:pPr>
        <w:pStyle w:val="a3"/>
        <w:ind w:left="720"/>
        <w:contextualSpacing/>
        <w:jc w:val="both"/>
        <w:rPr>
          <w:b/>
        </w:rPr>
      </w:pPr>
      <w:r w:rsidRPr="00D753D2">
        <w:rPr>
          <w:b/>
        </w:rPr>
        <w:t xml:space="preserve">Минимальный и достаточный уровни усвоения предметных результатов по «Основам социальной жизни» </w:t>
      </w:r>
    </w:p>
    <w:p w:rsidR="00F930B5" w:rsidRPr="00D753D2" w:rsidRDefault="00F930B5" w:rsidP="00D753D2">
      <w:pPr>
        <w:pStyle w:val="a3"/>
        <w:ind w:left="720"/>
        <w:contextualSpacing/>
        <w:jc w:val="both"/>
        <w:rPr>
          <w:b/>
        </w:rPr>
      </w:pPr>
      <w:r w:rsidRPr="00D753D2">
        <w:rPr>
          <w:b/>
        </w:rPr>
        <w:t>Минимальный уровень:</w:t>
      </w:r>
    </w:p>
    <w:p w:rsidR="00F930B5" w:rsidRPr="00D753D2" w:rsidRDefault="00F930B5" w:rsidP="00D753D2">
      <w:pPr>
        <w:pStyle w:val="a3"/>
        <w:ind w:left="720"/>
        <w:contextualSpacing/>
        <w:jc w:val="both"/>
      </w:pPr>
      <w:r w:rsidRPr="00D753D2">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F930B5" w:rsidRPr="00D753D2" w:rsidRDefault="00F930B5" w:rsidP="00D753D2">
      <w:pPr>
        <w:pStyle w:val="a3"/>
        <w:ind w:left="720"/>
        <w:contextualSpacing/>
        <w:jc w:val="both"/>
      </w:pPr>
      <w:r w:rsidRPr="00D753D2">
        <w:t>приготовление несложных видов блюд под руководством учителя;</w:t>
      </w:r>
    </w:p>
    <w:p w:rsidR="00F930B5" w:rsidRPr="00D753D2" w:rsidRDefault="00F930B5" w:rsidP="00D753D2">
      <w:pPr>
        <w:pStyle w:val="a3"/>
        <w:ind w:left="720"/>
        <w:contextualSpacing/>
        <w:jc w:val="both"/>
      </w:pPr>
      <w:r w:rsidRPr="00D753D2">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F930B5" w:rsidRPr="00D753D2" w:rsidRDefault="00F930B5" w:rsidP="00D753D2">
      <w:pPr>
        <w:pStyle w:val="a3"/>
        <w:ind w:left="720"/>
        <w:contextualSpacing/>
        <w:jc w:val="both"/>
      </w:pPr>
      <w:r w:rsidRPr="00D753D2">
        <w:t>самостоятельное приготовление несложных блюд (бутербродов, салатов);</w:t>
      </w:r>
    </w:p>
    <w:p w:rsidR="00F930B5" w:rsidRPr="00D753D2" w:rsidRDefault="00F930B5" w:rsidP="00D753D2">
      <w:pPr>
        <w:pStyle w:val="a3"/>
        <w:ind w:left="720"/>
        <w:contextualSpacing/>
        <w:jc w:val="both"/>
      </w:pPr>
      <w:r w:rsidRPr="00D753D2">
        <w:t>знание отдельных видов одежды и обуви, некоторых правил ухода за ними; соблюдение усвоенных правил в повседневной жизни;</w:t>
      </w:r>
    </w:p>
    <w:p w:rsidR="00F930B5" w:rsidRPr="00D753D2" w:rsidRDefault="00F930B5" w:rsidP="00D753D2">
      <w:pPr>
        <w:pStyle w:val="a3"/>
        <w:ind w:left="720"/>
        <w:contextualSpacing/>
        <w:jc w:val="both"/>
      </w:pPr>
      <w:r w:rsidRPr="00D753D2">
        <w:t>знание правил личной гигиены и их выполнение под руководством взрослого;</w:t>
      </w:r>
    </w:p>
    <w:p w:rsidR="00F930B5" w:rsidRPr="00D753D2" w:rsidRDefault="00F930B5" w:rsidP="00D753D2">
      <w:pPr>
        <w:pStyle w:val="a3"/>
        <w:ind w:left="720"/>
        <w:contextualSpacing/>
        <w:jc w:val="both"/>
      </w:pPr>
      <w:r w:rsidRPr="00D753D2">
        <w:t>пользование различными средствами связи, включая Интернет-средства;</w:t>
      </w:r>
    </w:p>
    <w:p w:rsidR="00F930B5" w:rsidRPr="00D753D2" w:rsidRDefault="00F930B5" w:rsidP="00D753D2">
      <w:pPr>
        <w:pStyle w:val="a3"/>
        <w:ind w:left="720"/>
        <w:contextualSpacing/>
        <w:jc w:val="both"/>
      </w:pPr>
      <w:r w:rsidRPr="00D753D2">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F930B5" w:rsidRPr="00D753D2" w:rsidRDefault="00F930B5" w:rsidP="00D753D2">
      <w:pPr>
        <w:pStyle w:val="a3"/>
        <w:ind w:left="720"/>
        <w:contextualSpacing/>
        <w:jc w:val="both"/>
      </w:pPr>
      <w:r w:rsidRPr="00D753D2">
        <w:t xml:space="preserve">знание названий торговых организаций, их видов и назначения; </w:t>
      </w:r>
    </w:p>
    <w:p w:rsidR="00F930B5" w:rsidRPr="00D753D2" w:rsidRDefault="00F930B5" w:rsidP="00D753D2">
      <w:pPr>
        <w:pStyle w:val="a3"/>
        <w:ind w:left="720"/>
        <w:contextualSpacing/>
        <w:jc w:val="both"/>
      </w:pPr>
      <w:r w:rsidRPr="00D753D2">
        <w:t>совершение покупок различных товаров под руководством взрослого;</w:t>
      </w:r>
    </w:p>
    <w:p w:rsidR="00F930B5" w:rsidRPr="00D753D2" w:rsidRDefault="00F930B5" w:rsidP="00D753D2">
      <w:pPr>
        <w:pStyle w:val="a3"/>
        <w:ind w:left="720"/>
        <w:contextualSpacing/>
        <w:jc w:val="both"/>
      </w:pPr>
      <w:r w:rsidRPr="00D753D2">
        <w:t xml:space="preserve">первоначальные представления о статьях семейного бюджета; </w:t>
      </w:r>
    </w:p>
    <w:p w:rsidR="00F930B5" w:rsidRPr="00D753D2" w:rsidRDefault="00F930B5" w:rsidP="00D753D2">
      <w:pPr>
        <w:pStyle w:val="a3"/>
        <w:ind w:left="720"/>
        <w:contextualSpacing/>
        <w:jc w:val="both"/>
      </w:pPr>
      <w:r w:rsidRPr="00D753D2">
        <w:t>представления о различных видах средств связи;</w:t>
      </w:r>
    </w:p>
    <w:p w:rsidR="00F930B5" w:rsidRPr="00D753D2" w:rsidRDefault="00F930B5" w:rsidP="00D753D2">
      <w:pPr>
        <w:pStyle w:val="a3"/>
        <w:ind w:left="720"/>
        <w:contextualSpacing/>
        <w:jc w:val="both"/>
      </w:pPr>
      <w:r w:rsidRPr="00D753D2">
        <w:t>знание и соблюдение правил поведения в общественных местах (магазинах, транспорте, музеях, медицинских учреждениях);</w:t>
      </w:r>
    </w:p>
    <w:p w:rsidR="00F930B5" w:rsidRPr="00D753D2" w:rsidRDefault="00F930B5" w:rsidP="00D753D2">
      <w:pPr>
        <w:pStyle w:val="a3"/>
        <w:ind w:left="720"/>
        <w:contextualSpacing/>
        <w:jc w:val="both"/>
      </w:pPr>
      <w:r w:rsidRPr="00D753D2">
        <w:t>знание основных правил ухода за больным;</w:t>
      </w:r>
    </w:p>
    <w:p w:rsidR="00F930B5" w:rsidRPr="00D753D2" w:rsidRDefault="00F930B5" w:rsidP="00D753D2">
      <w:pPr>
        <w:pStyle w:val="a3"/>
        <w:ind w:left="720"/>
        <w:contextualSpacing/>
        <w:jc w:val="both"/>
      </w:pPr>
      <w:r w:rsidRPr="00D753D2">
        <w:t>знание названий организаций социальной направленности и их назначения.</w:t>
      </w:r>
    </w:p>
    <w:p w:rsidR="00F930B5" w:rsidRPr="00D753D2" w:rsidRDefault="00F930B5" w:rsidP="00D753D2">
      <w:pPr>
        <w:pStyle w:val="a3"/>
        <w:ind w:left="720"/>
        <w:contextualSpacing/>
        <w:jc w:val="both"/>
        <w:rPr>
          <w:b/>
        </w:rPr>
      </w:pPr>
      <w:r w:rsidRPr="00D753D2">
        <w:rPr>
          <w:b/>
        </w:rPr>
        <w:t>Достаточный уровень:</w:t>
      </w:r>
    </w:p>
    <w:p w:rsidR="00F930B5" w:rsidRPr="00D753D2" w:rsidRDefault="00F930B5" w:rsidP="00D753D2">
      <w:pPr>
        <w:pStyle w:val="a3"/>
        <w:ind w:left="720"/>
        <w:contextualSpacing/>
        <w:jc w:val="both"/>
      </w:pPr>
      <w:r w:rsidRPr="00D753D2">
        <w:t>знание способов хранения и переработки продуктов питания;</w:t>
      </w:r>
    </w:p>
    <w:p w:rsidR="00F930B5" w:rsidRPr="00D753D2" w:rsidRDefault="00F930B5" w:rsidP="00D753D2">
      <w:pPr>
        <w:pStyle w:val="a3"/>
        <w:ind w:left="720"/>
        <w:contextualSpacing/>
        <w:jc w:val="both"/>
      </w:pPr>
      <w:r w:rsidRPr="00D753D2">
        <w:t>составление ежедневного меню из предложенных продуктов питания;</w:t>
      </w:r>
    </w:p>
    <w:p w:rsidR="00F930B5" w:rsidRPr="00D753D2" w:rsidRDefault="00F930B5" w:rsidP="00D753D2">
      <w:pPr>
        <w:pStyle w:val="a3"/>
        <w:ind w:left="720"/>
        <w:contextualSpacing/>
        <w:jc w:val="both"/>
      </w:pPr>
      <w:r w:rsidRPr="00D753D2">
        <w:t>самостоятельное приготовление несложных знакомых блюд;</w:t>
      </w:r>
    </w:p>
    <w:p w:rsidR="00F930B5" w:rsidRPr="00D753D2" w:rsidRDefault="00F930B5" w:rsidP="00D753D2">
      <w:pPr>
        <w:pStyle w:val="a3"/>
        <w:ind w:left="720"/>
        <w:contextualSpacing/>
        <w:jc w:val="both"/>
      </w:pPr>
      <w:r w:rsidRPr="00D753D2">
        <w:t>самостоятельное совершение покупок товаров ежедневного назначения;</w:t>
      </w:r>
    </w:p>
    <w:p w:rsidR="00F930B5" w:rsidRPr="00D753D2" w:rsidRDefault="00F930B5" w:rsidP="00D753D2">
      <w:pPr>
        <w:pStyle w:val="a3"/>
        <w:ind w:left="720"/>
        <w:contextualSpacing/>
        <w:jc w:val="both"/>
      </w:pPr>
      <w:r w:rsidRPr="00D753D2">
        <w:t>соблюдение правил личной гигиены по уходу за полостью рта, волосами, кожей рук и т.д.;</w:t>
      </w:r>
    </w:p>
    <w:p w:rsidR="00F930B5" w:rsidRPr="00D753D2" w:rsidRDefault="00F930B5" w:rsidP="00D753D2">
      <w:pPr>
        <w:pStyle w:val="a3"/>
        <w:ind w:left="720"/>
        <w:contextualSpacing/>
        <w:jc w:val="both"/>
      </w:pPr>
      <w:r w:rsidRPr="00D753D2">
        <w:t>соблюдение правила поведения в доме и общественных местах; представления о морально-этических нормах поведения;</w:t>
      </w:r>
    </w:p>
    <w:p w:rsidR="00F930B5" w:rsidRPr="00D753D2" w:rsidRDefault="00F930B5" w:rsidP="00D753D2">
      <w:pPr>
        <w:pStyle w:val="a3"/>
        <w:ind w:left="720"/>
        <w:contextualSpacing/>
        <w:jc w:val="both"/>
      </w:pPr>
      <w:r w:rsidRPr="00D753D2">
        <w:t>некоторые навыки ведения домашнего хозяйства (уборка дома, стирка белья, мытье посуды и т. п.);</w:t>
      </w:r>
    </w:p>
    <w:p w:rsidR="00F930B5" w:rsidRPr="00D753D2" w:rsidRDefault="00F930B5" w:rsidP="00D753D2">
      <w:pPr>
        <w:pStyle w:val="a3"/>
        <w:ind w:left="720"/>
        <w:contextualSpacing/>
        <w:jc w:val="both"/>
      </w:pPr>
      <w:r w:rsidRPr="00D753D2">
        <w:t>навыки обращения в различные медицинские учреждения (под руководством взрослого);</w:t>
      </w:r>
    </w:p>
    <w:p w:rsidR="00F930B5" w:rsidRPr="00D753D2" w:rsidRDefault="00F930B5" w:rsidP="00D753D2">
      <w:pPr>
        <w:pStyle w:val="a3"/>
        <w:ind w:left="720"/>
        <w:contextualSpacing/>
        <w:jc w:val="both"/>
      </w:pPr>
      <w:r w:rsidRPr="00D753D2">
        <w:lastRenderedPageBreak/>
        <w:t>пользование различными средствами связи для решения практических житейских задач;</w:t>
      </w:r>
    </w:p>
    <w:p w:rsidR="00F930B5" w:rsidRPr="00D753D2" w:rsidRDefault="00F930B5" w:rsidP="00D753D2">
      <w:pPr>
        <w:pStyle w:val="a3"/>
        <w:ind w:left="720"/>
        <w:contextualSpacing/>
        <w:jc w:val="both"/>
      </w:pPr>
      <w:r w:rsidRPr="00D753D2">
        <w:t>знание основных статей семейного бюджета; коллективный расчет расходов и доходов семейного бюджета;</w:t>
      </w:r>
    </w:p>
    <w:p w:rsidR="00F930B5" w:rsidRPr="00D753D2" w:rsidRDefault="00F930B5" w:rsidP="00D753D2">
      <w:pPr>
        <w:pStyle w:val="a3"/>
        <w:ind w:left="720"/>
        <w:contextualSpacing/>
        <w:jc w:val="both"/>
      </w:pPr>
      <w:r w:rsidRPr="00D753D2">
        <w:t>составление различных видов деловых бумаг под руководством учителя с целью обращения в различные организации социального назначения.</w:t>
      </w:r>
    </w:p>
    <w:p w:rsidR="00F930B5" w:rsidRPr="00D753D2" w:rsidRDefault="00F930B5" w:rsidP="00D753D2">
      <w:pPr>
        <w:pStyle w:val="a3"/>
        <w:jc w:val="center"/>
        <w:rPr>
          <w:b/>
        </w:rPr>
      </w:pPr>
      <w:r w:rsidRPr="00D753D2">
        <w:rPr>
          <w:b/>
        </w:rPr>
        <w:t>5.Содержание программы.</w:t>
      </w:r>
    </w:p>
    <w:p w:rsidR="00F930B5" w:rsidRPr="00D753D2" w:rsidRDefault="00F930B5" w:rsidP="00D753D2">
      <w:pPr>
        <w:pStyle w:val="a3"/>
        <w:jc w:val="both"/>
        <w:rPr>
          <w:b/>
        </w:rPr>
      </w:pPr>
      <w:r w:rsidRPr="00D753D2">
        <w:rPr>
          <w:b/>
        </w:rPr>
        <w:t>Личная гигиена и здоровье.</w:t>
      </w:r>
    </w:p>
    <w:p w:rsidR="00F930B5" w:rsidRPr="00D753D2" w:rsidRDefault="00F930B5" w:rsidP="00D753D2">
      <w:pPr>
        <w:pStyle w:val="a3"/>
        <w:ind w:firstLine="708"/>
        <w:jc w:val="both"/>
      </w:pPr>
      <w:r w:rsidRPr="00D753D2">
        <w:t>Значение личной гигиены для здоровья и жизни человека.</w:t>
      </w:r>
    </w:p>
    <w:p w:rsidR="00F930B5" w:rsidRPr="00D753D2" w:rsidRDefault="00F930B5" w:rsidP="00D753D2">
      <w:pPr>
        <w:pStyle w:val="a3"/>
        <w:jc w:val="both"/>
      </w:pPr>
      <w:r w:rsidRPr="00D753D2">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F930B5" w:rsidRPr="00D753D2" w:rsidRDefault="00F930B5" w:rsidP="00D753D2">
      <w:pPr>
        <w:pStyle w:val="a3"/>
        <w:ind w:firstLine="708"/>
        <w:jc w:val="both"/>
      </w:pPr>
      <w:r w:rsidRPr="00D753D2">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F930B5" w:rsidRPr="00D753D2" w:rsidRDefault="00F930B5" w:rsidP="00D753D2">
      <w:pPr>
        <w:pStyle w:val="a3"/>
        <w:jc w:val="both"/>
      </w:pPr>
      <w:r w:rsidRPr="00D753D2">
        <w:t xml:space="preserve">Гигиенические требования к использованию личного белья (нижнее белье, носки, колготки). </w:t>
      </w:r>
    </w:p>
    <w:p w:rsidR="00F930B5" w:rsidRPr="00D753D2" w:rsidRDefault="00F930B5" w:rsidP="00D753D2">
      <w:pPr>
        <w:pStyle w:val="a3"/>
        <w:ind w:firstLine="708"/>
        <w:jc w:val="both"/>
      </w:pPr>
      <w:r w:rsidRPr="00D753D2">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F930B5" w:rsidRPr="00D753D2" w:rsidRDefault="00F930B5" w:rsidP="00D753D2">
      <w:pPr>
        <w:pStyle w:val="a3"/>
        <w:jc w:val="both"/>
      </w:pPr>
      <w:r w:rsidRPr="00D753D2">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F930B5" w:rsidRPr="00D753D2" w:rsidRDefault="00F930B5" w:rsidP="00D753D2">
      <w:pPr>
        <w:pStyle w:val="a3"/>
        <w:ind w:firstLine="708"/>
        <w:jc w:val="both"/>
      </w:pPr>
      <w:r w:rsidRPr="00D753D2">
        <w:t>Гигиена зрения. Значение зрения в жизни и деятельности человека. Пра</w:t>
      </w:r>
      <w:r w:rsidRPr="00D753D2">
        <w:softHyphen/>
        <w:t>вила бережного отношения к зрению при выполнении различных видов де</w:t>
      </w:r>
      <w:r w:rsidRPr="00D753D2">
        <w:softHyphen/>
        <w:t xml:space="preserve">ятельности: чтения, письма, просмотре телепередач, работы с компьютером. </w:t>
      </w:r>
    </w:p>
    <w:p w:rsidR="00F930B5" w:rsidRPr="00D753D2" w:rsidRDefault="00F930B5" w:rsidP="00D753D2">
      <w:pPr>
        <w:pStyle w:val="a3"/>
        <w:jc w:val="both"/>
      </w:pPr>
      <w:r w:rsidRPr="00D753D2">
        <w:t>Правила и приемы ухода за органами зрения. Способы сохранения зрения. Гигиенические правила письма, чтения, просмотра телепередач</w:t>
      </w:r>
    </w:p>
    <w:p w:rsidR="00F930B5" w:rsidRPr="00D753D2" w:rsidRDefault="00F930B5" w:rsidP="00D753D2">
      <w:pPr>
        <w:pStyle w:val="a3"/>
        <w:ind w:firstLine="708"/>
        <w:jc w:val="both"/>
      </w:pPr>
      <w:r w:rsidRPr="00D753D2">
        <w:t>Особенности соблюдения личной гигиены подростком. Правила и приемы соблюдения личной гигиены подростками (отдельно для девочек и мальчиков).</w:t>
      </w:r>
    </w:p>
    <w:p w:rsidR="00F930B5" w:rsidRPr="00D753D2" w:rsidRDefault="00F930B5" w:rsidP="00D753D2">
      <w:pPr>
        <w:pStyle w:val="a3"/>
        <w:ind w:firstLine="708"/>
        <w:jc w:val="both"/>
        <w:rPr>
          <w:b/>
        </w:rPr>
      </w:pPr>
      <w:r w:rsidRPr="00D753D2">
        <w:t xml:space="preserve">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w:t>
      </w:r>
      <w:proofErr w:type="spellStart"/>
      <w:r w:rsidRPr="00D753D2">
        <w:t>Табакокурение</w:t>
      </w:r>
      <w:proofErr w:type="spellEnd"/>
      <w:r w:rsidRPr="00D753D2">
        <w:t xml:space="preserve"> и вред, наносимый здоровью человека. Наркотики и их разрушительное действие на организм человека.</w:t>
      </w:r>
    </w:p>
    <w:p w:rsidR="00F930B5" w:rsidRPr="00D753D2" w:rsidRDefault="00F930B5" w:rsidP="00D753D2">
      <w:pPr>
        <w:pStyle w:val="a3"/>
        <w:jc w:val="both"/>
      </w:pPr>
      <w:r w:rsidRPr="00D753D2">
        <w:rPr>
          <w:b/>
        </w:rPr>
        <w:t>Охрана здоровья</w:t>
      </w:r>
    </w:p>
    <w:p w:rsidR="00F930B5" w:rsidRPr="00D753D2" w:rsidRDefault="00F930B5" w:rsidP="00D753D2">
      <w:pPr>
        <w:pStyle w:val="a3"/>
        <w:ind w:firstLine="708"/>
        <w:jc w:val="both"/>
      </w:pPr>
      <w:r w:rsidRPr="00D753D2">
        <w:t>Виды медицинской помощи: доврачебная и врачебная.</w:t>
      </w:r>
    </w:p>
    <w:p w:rsidR="00F930B5" w:rsidRPr="00D753D2" w:rsidRDefault="00F930B5" w:rsidP="00D753D2">
      <w:pPr>
        <w:pStyle w:val="a3"/>
        <w:ind w:firstLine="708"/>
        <w:jc w:val="both"/>
      </w:pPr>
      <w:r w:rsidRPr="00D753D2">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F930B5" w:rsidRPr="00D753D2" w:rsidRDefault="00F930B5" w:rsidP="00D753D2">
      <w:pPr>
        <w:pStyle w:val="a3"/>
        <w:ind w:firstLine="708"/>
        <w:jc w:val="both"/>
      </w:pPr>
      <w:r w:rsidRPr="00D753D2">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F930B5" w:rsidRPr="00D753D2" w:rsidRDefault="00F930B5" w:rsidP="00D753D2">
      <w:pPr>
        <w:pStyle w:val="a3"/>
        <w:ind w:firstLine="708"/>
        <w:jc w:val="both"/>
      </w:pPr>
      <w:r w:rsidRPr="00D753D2">
        <w:t>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F930B5" w:rsidRPr="00D753D2" w:rsidRDefault="00F930B5" w:rsidP="00D753D2">
      <w:pPr>
        <w:pStyle w:val="a3"/>
        <w:ind w:firstLine="708"/>
        <w:jc w:val="both"/>
      </w:pPr>
      <w:r w:rsidRPr="00D753D2">
        <w:lastRenderedPageBreak/>
        <w:t xml:space="preserve">Уход за больным на дому: переодевание, умывание, кормление больного. </w:t>
      </w:r>
    </w:p>
    <w:p w:rsidR="00F930B5" w:rsidRPr="00D753D2" w:rsidRDefault="00F930B5" w:rsidP="00D753D2">
      <w:pPr>
        <w:pStyle w:val="a3"/>
        <w:ind w:firstLine="708"/>
        <w:jc w:val="both"/>
      </w:pPr>
      <w:r w:rsidRPr="00D753D2">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F930B5" w:rsidRPr="00D753D2" w:rsidRDefault="00F930B5" w:rsidP="00D753D2">
      <w:pPr>
        <w:pStyle w:val="a3"/>
        <w:ind w:firstLine="708"/>
        <w:jc w:val="both"/>
        <w:rPr>
          <w:b/>
        </w:rPr>
      </w:pPr>
      <w:r w:rsidRPr="00D753D2">
        <w:t xml:space="preserve">Документы, подтверждающие нетрудоспособность: справка и листок нетрудоспособности. </w:t>
      </w:r>
    </w:p>
    <w:p w:rsidR="00F930B5" w:rsidRPr="00D753D2" w:rsidRDefault="00F930B5" w:rsidP="00D753D2">
      <w:pPr>
        <w:pStyle w:val="a3"/>
        <w:jc w:val="both"/>
      </w:pPr>
      <w:r w:rsidRPr="00D753D2">
        <w:t>Жилище</w:t>
      </w:r>
    </w:p>
    <w:p w:rsidR="00F930B5" w:rsidRPr="00D753D2" w:rsidRDefault="00F930B5" w:rsidP="00D753D2">
      <w:pPr>
        <w:pStyle w:val="a3"/>
        <w:ind w:firstLine="708"/>
        <w:jc w:val="both"/>
      </w:pPr>
      <w:r w:rsidRPr="00D753D2">
        <w:t>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F930B5" w:rsidRPr="00D753D2" w:rsidRDefault="00F930B5" w:rsidP="00D753D2">
      <w:pPr>
        <w:pStyle w:val="a3"/>
        <w:ind w:firstLine="708"/>
        <w:jc w:val="both"/>
      </w:pPr>
      <w:r w:rsidRPr="00D753D2">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F930B5" w:rsidRPr="00D753D2" w:rsidRDefault="00F930B5" w:rsidP="00D753D2">
      <w:pPr>
        <w:pStyle w:val="a3"/>
        <w:ind w:firstLine="708"/>
        <w:jc w:val="both"/>
      </w:pPr>
      <w:r w:rsidRPr="00D753D2">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F930B5" w:rsidRPr="00D753D2" w:rsidRDefault="00F930B5" w:rsidP="00D753D2">
      <w:pPr>
        <w:pStyle w:val="a3"/>
        <w:ind w:firstLine="708"/>
        <w:jc w:val="both"/>
      </w:pPr>
      <w:r w:rsidRPr="00D753D2">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F930B5" w:rsidRPr="00D753D2" w:rsidRDefault="00F930B5" w:rsidP="00D753D2">
      <w:pPr>
        <w:pStyle w:val="a3"/>
        <w:ind w:firstLine="708"/>
        <w:jc w:val="both"/>
      </w:pPr>
      <w:r w:rsidRPr="00D753D2">
        <w:t>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F930B5" w:rsidRPr="00D753D2" w:rsidRDefault="00F930B5" w:rsidP="00D753D2">
      <w:pPr>
        <w:pStyle w:val="a3"/>
        <w:ind w:firstLine="708"/>
        <w:jc w:val="both"/>
      </w:pPr>
      <w:r w:rsidRPr="00D753D2">
        <w:t xml:space="preserve">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F930B5" w:rsidRPr="00D753D2" w:rsidRDefault="00F930B5" w:rsidP="00D753D2">
      <w:pPr>
        <w:pStyle w:val="a3"/>
        <w:ind w:firstLine="708"/>
        <w:jc w:val="both"/>
      </w:pPr>
      <w:r w:rsidRPr="00D753D2">
        <w:t xml:space="preserve">Кухонная мебель: названия, назначение. </w:t>
      </w:r>
    </w:p>
    <w:p w:rsidR="00F930B5" w:rsidRPr="00D753D2" w:rsidRDefault="00F930B5" w:rsidP="00D753D2">
      <w:pPr>
        <w:pStyle w:val="a3"/>
        <w:ind w:firstLine="708"/>
        <w:jc w:val="both"/>
      </w:pPr>
      <w:r w:rsidRPr="00D753D2">
        <w:t>Санузел и ванная комната. Оборудование ванной комнаты и санузла, его назначение. Правила безопасного поведения в ванной комнате.</w:t>
      </w:r>
    </w:p>
    <w:p w:rsidR="00F930B5" w:rsidRPr="00D753D2" w:rsidRDefault="00F930B5" w:rsidP="00D753D2">
      <w:pPr>
        <w:pStyle w:val="a3"/>
        <w:ind w:firstLine="708"/>
        <w:jc w:val="both"/>
      </w:pPr>
      <w:r w:rsidRPr="00D753D2">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F930B5" w:rsidRPr="00D753D2" w:rsidRDefault="00F930B5" w:rsidP="00D753D2">
      <w:pPr>
        <w:pStyle w:val="a3"/>
        <w:ind w:firstLine="708"/>
        <w:jc w:val="both"/>
      </w:pPr>
      <w:r w:rsidRPr="00D753D2">
        <w:t>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F930B5" w:rsidRPr="00D753D2" w:rsidRDefault="00F930B5" w:rsidP="00D753D2">
      <w:pPr>
        <w:pStyle w:val="a3"/>
        <w:ind w:firstLine="708"/>
        <w:jc w:val="both"/>
      </w:pPr>
      <w:r w:rsidRPr="00D753D2">
        <w:t>Убранство жилых комнат: зеркала, картины, фотографии; ковры, паласы; светильники. Правила ухода за убранством жилых комнат.</w:t>
      </w:r>
    </w:p>
    <w:p w:rsidR="00F930B5" w:rsidRPr="00D753D2" w:rsidRDefault="00F930B5" w:rsidP="00D753D2">
      <w:pPr>
        <w:pStyle w:val="a3"/>
        <w:ind w:firstLine="708"/>
        <w:jc w:val="both"/>
      </w:pPr>
      <w:r w:rsidRPr="00D753D2">
        <w:lastRenderedPageBreak/>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F930B5" w:rsidRPr="00D753D2" w:rsidRDefault="00F930B5" w:rsidP="00D753D2">
      <w:pPr>
        <w:pStyle w:val="a3"/>
        <w:ind w:firstLine="708"/>
        <w:jc w:val="both"/>
      </w:pPr>
      <w:r w:rsidRPr="00D753D2">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F930B5" w:rsidRPr="00D753D2" w:rsidRDefault="00F930B5" w:rsidP="00D753D2">
      <w:pPr>
        <w:pStyle w:val="a3"/>
        <w:jc w:val="both"/>
      </w:pPr>
      <w:r w:rsidRPr="00D753D2">
        <w:t>Городские службы по борьбе с грызунами и насекомыми.</w:t>
      </w:r>
    </w:p>
    <w:p w:rsidR="00F930B5" w:rsidRPr="00D753D2" w:rsidRDefault="00F930B5" w:rsidP="00D753D2">
      <w:pPr>
        <w:pStyle w:val="a3"/>
        <w:jc w:val="both"/>
      </w:pPr>
      <w:r w:rsidRPr="00D753D2">
        <w:t>Одежда и обувь</w:t>
      </w:r>
    </w:p>
    <w:p w:rsidR="00F930B5" w:rsidRPr="00D753D2" w:rsidRDefault="00F930B5" w:rsidP="00D753D2">
      <w:pPr>
        <w:pStyle w:val="a3"/>
        <w:ind w:firstLine="708"/>
        <w:jc w:val="both"/>
      </w:pPr>
      <w:r w:rsidRPr="00D753D2">
        <w:t>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F930B5" w:rsidRPr="00D753D2" w:rsidRDefault="00F930B5" w:rsidP="00D753D2">
      <w:pPr>
        <w:pStyle w:val="a3"/>
        <w:ind w:firstLine="708"/>
        <w:jc w:val="both"/>
      </w:pPr>
      <w:r w:rsidRPr="00D753D2">
        <w:t>Значение опрятного вида человека.</w:t>
      </w:r>
    </w:p>
    <w:p w:rsidR="00F930B5" w:rsidRPr="00D753D2" w:rsidRDefault="00F930B5" w:rsidP="00D753D2">
      <w:pPr>
        <w:pStyle w:val="a3"/>
        <w:ind w:firstLine="708"/>
        <w:jc w:val="both"/>
      </w:pPr>
      <w:r w:rsidRPr="00D753D2">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F930B5" w:rsidRPr="00D753D2" w:rsidRDefault="00F930B5" w:rsidP="00D753D2">
      <w:pPr>
        <w:pStyle w:val="a3"/>
        <w:ind w:firstLine="708"/>
        <w:jc w:val="both"/>
      </w:pPr>
      <w:r w:rsidRPr="00D753D2">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F930B5" w:rsidRPr="00D753D2" w:rsidRDefault="00F930B5" w:rsidP="00D753D2">
      <w:pPr>
        <w:pStyle w:val="a3"/>
        <w:ind w:firstLine="708"/>
        <w:jc w:val="both"/>
      </w:pPr>
      <w:r w:rsidRPr="00D753D2">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F930B5" w:rsidRPr="00D753D2" w:rsidRDefault="00F930B5" w:rsidP="00D753D2">
      <w:pPr>
        <w:pStyle w:val="a3"/>
        <w:ind w:firstLine="708"/>
        <w:jc w:val="both"/>
      </w:pPr>
      <w:r w:rsidRPr="00D753D2">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F930B5" w:rsidRPr="00D753D2" w:rsidRDefault="00F930B5" w:rsidP="00D753D2">
      <w:pPr>
        <w:pStyle w:val="a3"/>
        <w:ind w:firstLine="708"/>
        <w:jc w:val="both"/>
      </w:pPr>
      <w:r w:rsidRPr="00D753D2">
        <w:t xml:space="preserve">Обувь. Виды обуви: в зависимости от времени года; назначения (спортивная, домашняя, выходная и т.д.); вида материалов (кожаная, резиновая, текстильная и т.д.). </w:t>
      </w:r>
    </w:p>
    <w:p w:rsidR="00F930B5" w:rsidRPr="00D753D2" w:rsidRDefault="00F930B5" w:rsidP="00D753D2">
      <w:pPr>
        <w:pStyle w:val="a3"/>
        <w:ind w:firstLine="708"/>
        <w:jc w:val="both"/>
      </w:pPr>
      <w:r w:rsidRPr="00D753D2">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F930B5" w:rsidRPr="00D753D2" w:rsidRDefault="00F930B5" w:rsidP="00D753D2">
      <w:pPr>
        <w:pStyle w:val="a3"/>
        <w:ind w:firstLine="708"/>
        <w:jc w:val="both"/>
      </w:pPr>
      <w:r w:rsidRPr="00D753D2">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F930B5" w:rsidRPr="00D753D2" w:rsidRDefault="00F930B5" w:rsidP="00D753D2">
      <w:pPr>
        <w:pStyle w:val="a3"/>
        <w:ind w:firstLine="708"/>
        <w:jc w:val="both"/>
      </w:pPr>
      <w:r w:rsidRPr="00D753D2">
        <w:lastRenderedPageBreak/>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F930B5" w:rsidRPr="00D753D2" w:rsidRDefault="00F930B5" w:rsidP="00D753D2">
      <w:pPr>
        <w:pStyle w:val="a3"/>
        <w:ind w:firstLine="708"/>
        <w:jc w:val="both"/>
      </w:pPr>
      <w:r w:rsidRPr="00D753D2">
        <w:t xml:space="preserve">Обувь и здоровье человека. Значение правильного выбора обуви для здоровья человека. </w:t>
      </w:r>
    </w:p>
    <w:p w:rsidR="00F930B5" w:rsidRPr="00D753D2" w:rsidRDefault="00F930B5" w:rsidP="00D753D2">
      <w:pPr>
        <w:pStyle w:val="a3"/>
        <w:jc w:val="both"/>
      </w:pPr>
      <w:r w:rsidRPr="00D753D2">
        <w:t>Питание</w:t>
      </w:r>
    </w:p>
    <w:p w:rsidR="00F930B5" w:rsidRPr="00D753D2" w:rsidRDefault="00F930B5" w:rsidP="00D753D2">
      <w:pPr>
        <w:pStyle w:val="a3"/>
        <w:ind w:firstLine="708"/>
        <w:jc w:val="both"/>
      </w:pPr>
      <w:r w:rsidRPr="00D753D2">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F930B5" w:rsidRPr="00D753D2" w:rsidRDefault="00F930B5" w:rsidP="00D753D2">
      <w:pPr>
        <w:pStyle w:val="a3"/>
        <w:ind w:firstLine="708"/>
        <w:jc w:val="both"/>
      </w:pPr>
      <w:r w:rsidRPr="00D753D2">
        <w:t>Приготовление пищи. Место для приготовления пищи и его оборудование. Гигиена приготовления пищи.</w:t>
      </w:r>
    </w:p>
    <w:p w:rsidR="00F930B5" w:rsidRPr="00D753D2" w:rsidRDefault="00F930B5" w:rsidP="00D753D2">
      <w:pPr>
        <w:pStyle w:val="a3"/>
        <w:ind w:firstLine="708"/>
        <w:jc w:val="both"/>
      </w:pPr>
      <w:r w:rsidRPr="00D753D2">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F930B5" w:rsidRPr="00D753D2" w:rsidRDefault="00F930B5" w:rsidP="00D753D2">
      <w:pPr>
        <w:pStyle w:val="a3"/>
        <w:jc w:val="both"/>
      </w:pPr>
      <w:r w:rsidRPr="00D753D2">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F930B5" w:rsidRPr="00D753D2" w:rsidRDefault="00F930B5" w:rsidP="00D753D2">
      <w:pPr>
        <w:pStyle w:val="a3"/>
        <w:jc w:val="both"/>
      </w:pPr>
      <w:r w:rsidRPr="00D753D2">
        <w:t>Мясо и мясопродукты; первичная обработка, правила хранения. Глубокая заморозка мяса. Размораживание мяса с помощью микроволновой печи.</w:t>
      </w:r>
    </w:p>
    <w:p w:rsidR="00F930B5" w:rsidRPr="00D753D2" w:rsidRDefault="00F930B5" w:rsidP="00D753D2">
      <w:pPr>
        <w:pStyle w:val="a3"/>
        <w:jc w:val="both"/>
      </w:pPr>
      <w:r w:rsidRPr="00D753D2">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F930B5" w:rsidRPr="00D753D2" w:rsidRDefault="00F930B5" w:rsidP="00D753D2">
      <w:pPr>
        <w:pStyle w:val="a3"/>
        <w:jc w:val="both"/>
      </w:pPr>
      <w:r w:rsidRPr="00D753D2">
        <w:t>Овощи, плоды, ягоды и грибы. Правила хранения. Первичная обработка: мытье, чистка, резка. Свежие и замороженные продукты.</w:t>
      </w:r>
    </w:p>
    <w:p w:rsidR="00F930B5" w:rsidRPr="00D753D2" w:rsidRDefault="00F930B5" w:rsidP="00D753D2">
      <w:pPr>
        <w:pStyle w:val="a3"/>
        <w:jc w:val="both"/>
      </w:pPr>
      <w:r w:rsidRPr="00D753D2">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F930B5" w:rsidRPr="00D753D2" w:rsidRDefault="00F930B5" w:rsidP="00D753D2">
      <w:pPr>
        <w:pStyle w:val="a3"/>
        <w:jc w:val="both"/>
      </w:pPr>
      <w:r w:rsidRPr="00D753D2">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F930B5" w:rsidRPr="00D753D2" w:rsidRDefault="00F930B5" w:rsidP="00D753D2">
      <w:pPr>
        <w:pStyle w:val="a3"/>
        <w:jc w:val="both"/>
      </w:pPr>
      <w:r w:rsidRPr="00D753D2">
        <w:t>Чай и кофе. Виды чая. Способы заварки чая. Виды кофе. Польза и негативные последствия чрезмерного употребления чая и кофе.</w:t>
      </w:r>
    </w:p>
    <w:p w:rsidR="00F930B5" w:rsidRPr="00D753D2" w:rsidRDefault="00F930B5" w:rsidP="00D753D2">
      <w:pPr>
        <w:pStyle w:val="a3"/>
        <w:ind w:firstLine="708"/>
        <w:jc w:val="both"/>
      </w:pPr>
      <w:r w:rsidRPr="00D753D2">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F930B5" w:rsidRPr="00D753D2" w:rsidRDefault="00F930B5" w:rsidP="00D753D2">
      <w:pPr>
        <w:pStyle w:val="a3"/>
        <w:ind w:firstLine="708"/>
        <w:jc w:val="both"/>
      </w:pPr>
      <w:r w:rsidRPr="00D753D2">
        <w:t>Рынки. Виды продовольственных рынков: крытые и закрытые, постоянно действующие и сезонные. Основное отличие рынка от магазина.</w:t>
      </w:r>
    </w:p>
    <w:p w:rsidR="00F930B5" w:rsidRPr="00D753D2" w:rsidRDefault="00F930B5" w:rsidP="00D753D2">
      <w:pPr>
        <w:pStyle w:val="a3"/>
        <w:ind w:firstLine="708"/>
        <w:jc w:val="both"/>
      </w:pPr>
      <w:r w:rsidRPr="00D753D2">
        <w:t xml:space="preserve">Прием пищи. Первые, вторые и третьи блюда: виды, значение. </w:t>
      </w:r>
    </w:p>
    <w:p w:rsidR="00F930B5" w:rsidRPr="00D753D2" w:rsidRDefault="00F930B5" w:rsidP="00D753D2">
      <w:pPr>
        <w:pStyle w:val="a3"/>
        <w:jc w:val="both"/>
      </w:pPr>
      <w:r w:rsidRPr="00D753D2">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F930B5" w:rsidRPr="00D753D2" w:rsidRDefault="00F930B5" w:rsidP="00D753D2">
      <w:pPr>
        <w:pStyle w:val="a3"/>
        <w:jc w:val="both"/>
      </w:pPr>
      <w:r w:rsidRPr="00D753D2">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w:t>
      </w:r>
      <w:r w:rsidRPr="00D753D2">
        <w:lastRenderedPageBreak/>
        <w:t>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F930B5" w:rsidRPr="00D753D2" w:rsidRDefault="00F930B5" w:rsidP="00D753D2">
      <w:pPr>
        <w:pStyle w:val="a3"/>
        <w:jc w:val="both"/>
      </w:pPr>
      <w:r w:rsidRPr="00D753D2">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F930B5" w:rsidRPr="00D753D2" w:rsidRDefault="00F930B5" w:rsidP="00D753D2">
      <w:pPr>
        <w:pStyle w:val="a3"/>
        <w:ind w:firstLine="708"/>
        <w:jc w:val="both"/>
      </w:pPr>
      <w:r w:rsidRPr="00D753D2">
        <w:t xml:space="preserve">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w:t>
      </w:r>
    </w:p>
    <w:p w:rsidR="00F930B5" w:rsidRPr="00D753D2" w:rsidRDefault="00F930B5" w:rsidP="00D753D2">
      <w:pPr>
        <w:pStyle w:val="a3"/>
        <w:ind w:firstLine="708"/>
        <w:jc w:val="both"/>
        <w:rPr>
          <w:b/>
        </w:rPr>
      </w:pPr>
      <w:r w:rsidRPr="00D753D2">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F930B5" w:rsidRPr="00D753D2" w:rsidRDefault="00F930B5" w:rsidP="00D753D2">
      <w:pPr>
        <w:pStyle w:val="a3"/>
        <w:jc w:val="both"/>
      </w:pPr>
      <w:r w:rsidRPr="00D753D2">
        <w:rPr>
          <w:b/>
        </w:rPr>
        <w:t>Транспорт</w:t>
      </w:r>
    </w:p>
    <w:p w:rsidR="00F930B5" w:rsidRPr="00D753D2" w:rsidRDefault="00F930B5" w:rsidP="00D753D2">
      <w:pPr>
        <w:pStyle w:val="a3"/>
        <w:ind w:firstLine="708"/>
        <w:jc w:val="both"/>
      </w:pPr>
      <w:r w:rsidRPr="00D753D2">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F930B5" w:rsidRPr="00D753D2" w:rsidRDefault="00F930B5" w:rsidP="00D753D2">
      <w:pPr>
        <w:pStyle w:val="a3"/>
        <w:jc w:val="both"/>
      </w:pPr>
      <w:r w:rsidRPr="00D753D2">
        <w:t>Проезд из дома в школу. Выбор рационального маршрута проезда из дома в разные точки населенного пункта. Расчет стоимости проезда.</w:t>
      </w:r>
    </w:p>
    <w:p w:rsidR="00F930B5" w:rsidRPr="00D753D2" w:rsidRDefault="00F930B5" w:rsidP="00D753D2">
      <w:pPr>
        <w:pStyle w:val="a3"/>
        <w:ind w:firstLine="708"/>
        <w:jc w:val="both"/>
      </w:pPr>
      <w:r w:rsidRPr="00D753D2">
        <w:t>Пригородный транспорт. Виды: автобусы пригородного сообщения, электрички. Стоимость проезда. Расписание.</w:t>
      </w:r>
    </w:p>
    <w:p w:rsidR="00F930B5" w:rsidRPr="00D753D2" w:rsidRDefault="00F930B5" w:rsidP="00D753D2">
      <w:pPr>
        <w:pStyle w:val="a3"/>
        <w:ind w:firstLine="708"/>
        <w:jc w:val="both"/>
      </w:pPr>
      <w:r w:rsidRPr="00D753D2">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F930B5" w:rsidRPr="00D753D2" w:rsidRDefault="00F930B5" w:rsidP="00D753D2">
      <w:pPr>
        <w:pStyle w:val="a3"/>
        <w:ind w:firstLine="708"/>
        <w:jc w:val="both"/>
      </w:pPr>
      <w:r w:rsidRPr="00D753D2">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F930B5" w:rsidRPr="00D753D2" w:rsidRDefault="00F930B5" w:rsidP="00D753D2">
      <w:pPr>
        <w:pStyle w:val="a3"/>
        <w:ind w:firstLine="708"/>
        <w:jc w:val="both"/>
      </w:pPr>
      <w:r w:rsidRPr="00D753D2">
        <w:t>Водный транспорт. Значение водного транспорта. Пристань. Порт.</w:t>
      </w:r>
    </w:p>
    <w:p w:rsidR="00F930B5" w:rsidRPr="00D753D2" w:rsidRDefault="00F930B5" w:rsidP="00D753D2">
      <w:pPr>
        <w:pStyle w:val="a3"/>
        <w:ind w:firstLine="708"/>
        <w:jc w:val="both"/>
        <w:rPr>
          <w:b/>
        </w:rPr>
      </w:pPr>
      <w:r w:rsidRPr="00D753D2">
        <w:t>Авиационный транспорт. Аэропорты, аэровокзалы.</w:t>
      </w:r>
    </w:p>
    <w:p w:rsidR="00F930B5" w:rsidRPr="00D753D2" w:rsidRDefault="00F930B5" w:rsidP="00D753D2">
      <w:pPr>
        <w:pStyle w:val="a3"/>
        <w:jc w:val="both"/>
      </w:pPr>
      <w:r w:rsidRPr="00D753D2">
        <w:t>Средства связи</w:t>
      </w:r>
    </w:p>
    <w:p w:rsidR="00F930B5" w:rsidRPr="00D753D2" w:rsidRDefault="00F930B5" w:rsidP="00D753D2">
      <w:pPr>
        <w:pStyle w:val="a3"/>
        <w:ind w:firstLine="708"/>
        <w:jc w:val="both"/>
      </w:pPr>
      <w:r w:rsidRPr="00D753D2">
        <w:t>Основные средства связи: почта, телефон, телевидение, радио, компьютер. Назначение, особенности использования.</w:t>
      </w:r>
    </w:p>
    <w:p w:rsidR="00F930B5" w:rsidRPr="00D753D2" w:rsidRDefault="00F930B5" w:rsidP="00D753D2">
      <w:pPr>
        <w:pStyle w:val="a3"/>
        <w:ind w:firstLine="708"/>
        <w:jc w:val="both"/>
      </w:pPr>
      <w:r w:rsidRPr="00D753D2">
        <w:t>Почта. Работа почтового отделения связи «Почта России». Виды почтовых отправлений: письмо, бандероль, посылка.</w:t>
      </w:r>
    </w:p>
    <w:p w:rsidR="00F930B5" w:rsidRPr="00D753D2" w:rsidRDefault="00F930B5" w:rsidP="00D753D2">
      <w:pPr>
        <w:pStyle w:val="a3"/>
        <w:jc w:val="both"/>
      </w:pPr>
      <w:r w:rsidRPr="00D753D2">
        <w:t>Письма. Деловые письма: заказное, с уведомлением. Личные письма. Порядок отправления писем различного вида. Стоимость пересылки.</w:t>
      </w:r>
    </w:p>
    <w:p w:rsidR="00F930B5" w:rsidRPr="00D753D2" w:rsidRDefault="00F930B5" w:rsidP="00D753D2">
      <w:pPr>
        <w:pStyle w:val="a3"/>
        <w:jc w:val="both"/>
      </w:pPr>
      <w:r w:rsidRPr="00D753D2">
        <w:t>Бандероли. Виды бандеролей: простая, заказная, ценная, с уведомлением. Порядок отправления. Упаковка. Стоимость пересылки.</w:t>
      </w:r>
    </w:p>
    <w:p w:rsidR="00F930B5" w:rsidRPr="00D753D2" w:rsidRDefault="00F930B5" w:rsidP="00D753D2">
      <w:pPr>
        <w:pStyle w:val="a3"/>
        <w:jc w:val="both"/>
      </w:pPr>
      <w:r w:rsidRPr="00D753D2">
        <w:t>Посылки. Виды упаковок. Правила и стоимость отправления.</w:t>
      </w:r>
    </w:p>
    <w:p w:rsidR="00F930B5" w:rsidRPr="00D753D2" w:rsidRDefault="00F930B5" w:rsidP="00D753D2">
      <w:pPr>
        <w:pStyle w:val="a3"/>
        <w:ind w:firstLine="708"/>
        <w:jc w:val="both"/>
      </w:pPr>
      <w:r w:rsidRPr="00D753D2">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F930B5" w:rsidRPr="00D753D2" w:rsidRDefault="00F930B5" w:rsidP="00D753D2">
      <w:pPr>
        <w:pStyle w:val="a3"/>
        <w:ind w:firstLine="708"/>
        <w:jc w:val="both"/>
      </w:pPr>
      <w:r w:rsidRPr="00D753D2">
        <w:t>Интернет-связь. Электронная почта. Видеосвязь (скайп). Особенности, значение в современной жизни.</w:t>
      </w:r>
    </w:p>
    <w:p w:rsidR="00F930B5" w:rsidRPr="00D753D2" w:rsidRDefault="00F930B5" w:rsidP="00D753D2">
      <w:pPr>
        <w:pStyle w:val="a3"/>
        <w:ind w:firstLine="708"/>
        <w:jc w:val="both"/>
      </w:pPr>
      <w:r w:rsidRPr="00D753D2">
        <w:t>Денежные переводы. Виды денежных переводов. Стоимость отправления.</w:t>
      </w:r>
    </w:p>
    <w:p w:rsidR="00F930B5" w:rsidRPr="00D753D2" w:rsidRDefault="00F930B5" w:rsidP="00D753D2">
      <w:pPr>
        <w:pStyle w:val="a3"/>
        <w:jc w:val="both"/>
      </w:pPr>
    </w:p>
    <w:p w:rsidR="00F930B5" w:rsidRPr="00D753D2" w:rsidRDefault="00F930B5" w:rsidP="00D753D2">
      <w:pPr>
        <w:pStyle w:val="a3"/>
        <w:jc w:val="both"/>
      </w:pPr>
      <w:r w:rsidRPr="00D753D2">
        <w:t>Предприятия, организации, учреждения</w:t>
      </w:r>
    </w:p>
    <w:p w:rsidR="00F930B5" w:rsidRPr="00D753D2" w:rsidRDefault="00F930B5" w:rsidP="00D753D2">
      <w:pPr>
        <w:pStyle w:val="a3"/>
        <w:ind w:firstLine="708"/>
        <w:jc w:val="both"/>
      </w:pPr>
      <w:r w:rsidRPr="00D753D2">
        <w:lastRenderedPageBreak/>
        <w:t>Образовательные учреждения. Дошкольные образовательные учреждения. Учебно-образовательные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F930B5" w:rsidRPr="00D753D2" w:rsidRDefault="00F930B5" w:rsidP="00D753D2">
      <w:pPr>
        <w:pStyle w:val="a3"/>
        <w:ind w:firstLine="708"/>
        <w:jc w:val="both"/>
      </w:pPr>
      <w:r w:rsidRPr="00D753D2">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F930B5" w:rsidRPr="00D753D2" w:rsidRDefault="00F930B5" w:rsidP="00D753D2">
      <w:pPr>
        <w:pStyle w:val="a3"/>
        <w:ind w:firstLine="708"/>
        <w:jc w:val="both"/>
      </w:pPr>
      <w:r w:rsidRPr="00D753D2">
        <w:t>Исполнительные органы государственной власти (города, района). Муниципальные власти. Структура, назначение.</w:t>
      </w:r>
    </w:p>
    <w:p w:rsidR="00F930B5" w:rsidRPr="00D753D2" w:rsidRDefault="00F930B5" w:rsidP="00D753D2">
      <w:pPr>
        <w:pStyle w:val="a3"/>
        <w:jc w:val="both"/>
      </w:pPr>
      <w:r w:rsidRPr="00D753D2">
        <w:t>Семья</w:t>
      </w:r>
    </w:p>
    <w:p w:rsidR="00F930B5" w:rsidRPr="00D753D2" w:rsidRDefault="00F930B5" w:rsidP="00D753D2">
      <w:pPr>
        <w:pStyle w:val="a3"/>
        <w:ind w:firstLine="708"/>
        <w:jc w:val="both"/>
      </w:pPr>
      <w:r w:rsidRPr="00D753D2">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F930B5" w:rsidRPr="00D753D2" w:rsidRDefault="00F930B5" w:rsidP="00D753D2">
      <w:pPr>
        <w:pStyle w:val="a3"/>
        <w:ind w:firstLine="708"/>
        <w:jc w:val="both"/>
      </w:pPr>
      <w:r w:rsidRPr="00D753D2">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F930B5" w:rsidRPr="00D753D2" w:rsidRDefault="00F930B5" w:rsidP="00D753D2">
      <w:pPr>
        <w:pStyle w:val="a3"/>
        <w:jc w:val="both"/>
      </w:pPr>
      <w:r w:rsidRPr="00D753D2">
        <w:t>Досуг как источник получения новых знаний: экскурсии, прогулки, посещения музеев, театров и т. д.</w:t>
      </w:r>
    </w:p>
    <w:p w:rsidR="00F930B5" w:rsidRPr="00D753D2" w:rsidRDefault="00F930B5" w:rsidP="00D753D2">
      <w:pPr>
        <w:pStyle w:val="a3"/>
        <w:jc w:val="both"/>
      </w:pPr>
      <w:r w:rsidRPr="00D753D2">
        <w:t>Досуг как средство укрепления здоровья: туристические походы; посещение спортивных секций и др.</w:t>
      </w:r>
    </w:p>
    <w:p w:rsidR="00F930B5" w:rsidRPr="00D753D2" w:rsidRDefault="00F930B5" w:rsidP="00D753D2">
      <w:pPr>
        <w:pStyle w:val="a3"/>
        <w:jc w:val="both"/>
      </w:pPr>
      <w:r w:rsidRPr="00D753D2">
        <w:t>Досуг как развитие постоянного интереса к какому -либо виду деятельности (хобби): коллекционирование чего-либо, фотография и т. д.</w:t>
      </w:r>
    </w:p>
    <w:p w:rsidR="00F930B5" w:rsidRPr="00D753D2" w:rsidRDefault="00F930B5" w:rsidP="00D753D2">
      <w:pPr>
        <w:pStyle w:val="a3"/>
        <w:ind w:firstLine="708"/>
        <w:jc w:val="both"/>
      </w:pPr>
      <w:r w:rsidRPr="00D753D2">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F930B5" w:rsidRPr="00D753D2" w:rsidRDefault="00F930B5" w:rsidP="00D753D2">
      <w:pPr>
        <w:pStyle w:val="a3"/>
        <w:ind w:firstLine="708"/>
        <w:jc w:val="both"/>
      </w:pPr>
      <w:r w:rsidRPr="00D753D2">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F930B5" w:rsidRPr="00D753D2" w:rsidRDefault="00F930B5" w:rsidP="00D753D2">
      <w:pPr>
        <w:jc w:val="center"/>
        <w:rPr>
          <w:b/>
        </w:rPr>
      </w:pPr>
      <w:r w:rsidRPr="00D753D2">
        <w:rPr>
          <w:b/>
        </w:rPr>
        <w:t>6.Тематическое планирование</w:t>
      </w:r>
    </w:p>
    <w:p w:rsidR="00F930B5" w:rsidRPr="00D753D2" w:rsidRDefault="00F930B5" w:rsidP="00D753D2">
      <w:pPr>
        <w:jc w:val="center"/>
        <w:rPr>
          <w:b/>
        </w:rPr>
      </w:pPr>
      <w:r w:rsidRPr="00D753D2">
        <w:rPr>
          <w:b/>
        </w:rPr>
        <w:t>с определением основных видов учебной деятельности</w:t>
      </w:r>
    </w:p>
    <w:p w:rsidR="00F930B5" w:rsidRPr="00D753D2" w:rsidRDefault="00F930B5" w:rsidP="00D753D2">
      <w:pPr>
        <w:jc w:val="both"/>
        <w:rPr>
          <w:b/>
        </w:rPr>
      </w:pPr>
      <w:r w:rsidRPr="00D753D2">
        <w:rPr>
          <w:b/>
        </w:rPr>
        <w:t>5 класс</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414"/>
        <w:gridCol w:w="9721"/>
      </w:tblGrid>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 п/п</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Разделы учебного предмета</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Кол-во часов</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Виды учебной деятельности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1</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Введение</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1</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Знакомятся с новым кабинетом, новым учебным предметом, оборудованием и демонстрационными пособиями. Называют учебный предмет, записывают его название. Изучают правила поведения в кабинете ОСЖ, инструкцию по технике безопасности. Слушают вводный инструктаж по охране труда.</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2</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Личная гигиена и здоровье</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3</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Слушают объяснения учителя, просматривают иллюстрации. видеоматериалы. Формулируют понятие «личная гигиена», понимают её значение для здоровья человека. Узнают последовательность выполнения утреннего и вечернего туалета, периодичность и правила ухода за ушами, кожей рук, ног, ногтями, волосами. Самостоятельно выполняют эти правила. Называют современное оборудование и средства личной гигиены. Учатся стричь </w:t>
            </w:r>
            <w:r w:rsidRPr="00D753D2">
              <w:rPr>
                <w:rFonts w:eastAsia="Calibri"/>
              </w:rPr>
              <w:lastRenderedPageBreak/>
              <w:t>ногти на руках. Соблюдают правила ТБ при работе с режущими инструментами и оборудованием. Знают названия вещей личного пользования. Рассказывают о назначении личных вещей. Учатся стирать носовые платки, полотенца, трусики. Умеют содержать в чистоте и порядке личные вещи. Формулируют правила бережного отношения к зрению при чтении, письме, просмотре телепередач, работе с компьютером, телефоном. Умеют располагать настольную лампу за письменным столом. Знают и выполняют правила ухода за органами зрения. Выполняют под руководством учителя практические задания.</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lastRenderedPageBreak/>
              <w:t>3</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Одежда и обувь</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5</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Различают одежду, обувь и головные уборы в зависимости от пола, возраста, назначения, способа ношения и по сезону. Приводят примеры разных видов одежды, обуви, головных уборов, подбирают по картинкам согласно заданиям. Называют профессии людей, изготавливающих одежду и обувь. Заполняют таблицы «Виды одежды», «Виды и назначение головных уборов», «Уход за обувью». Делают зарисовки одежды, обуви, головных уборов в тетрадях. Знают и выполняют правила и приёмы повседневного ухода за одеждой, обувью. Называют и показывают предметы ухода за одеждой и обувью. Различают обувь по материалу, из которого она сделана. Учатся сушить и чистить одежду, обувь, подготавливать к хранению. Применяют на практике полученные знания. Выполняют практические задания, работают с карточками и раздаточным материалом. Рассказывают правила ухода за одеждой, головными уборами и обувью. Анализируют, задают вопросы, формулируют ответы, делают выводы.  </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4</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 xml:space="preserve">Питание </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11</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Узнают о значении питания в жизни и деятельности людей. Рассказывают о влиянии правильного режима и рационального питания на здоровье человека. Классифицируют продукты питания по группам. Рисуют в тетрадях полезные продукты. Называют неполезные продукты. Изучают оборудование кухни. Показывают кухонные принадлежности, посуду, столовые приборы, знают их названия. Распределяют кухонные принадлежности по назначению. Учатся мыть посуду, убирать кухню. Называют современные средства ухода за посудой, понимают необходимость читать инструкцию и строго ей следовать. Выполняют правила ТБ на кухне. Составляют меню для завтрака. Называют блюда для завтрака и напитки. Отбирают необходимые продукты для приготовления завтрака, подсчитывают их стоимость. Рассказывают о видах хлебной продукции, правилах хранения хлеба. Умеют планировать свою работу. Знают виды бутербродов. Учатся готовить отварные яйца, яичницу, простые и сложные бутерброды, знают технологию приготовления.  Записывают рецепты. Называют профессии людей, которые готовят пищу. Сервируют стол к завтраку. Перечисляют правила поведения за столом и выполняют их. Строго соблюдают правила </w:t>
            </w:r>
            <w:r w:rsidRPr="00D753D2">
              <w:rPr>
                <w:rFonts w:eastAsia="Calibri"/>
              </w:rPr>
              <w:lastRenderedPageBreak/>
              <w:t>гигиены приготовления пищи и ТБ при работе с кипящими жидкостями, режущими инструментами. Принимают посильное участие в повседневных домашних делах.</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lastRenderedPageBreak/>
              <w:t>5</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Семья</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2</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Формулируют понятие семьи. Рассказывают о своих семьях. Называют имена, отчества и фамилии свои и ближайших родственников, возраст, дни рождения, записывают их в тетрадях. Объясняют понятие «генеалогическое древо» по рисунку, порядок его составления. С помощью родителей составляют «родословное древо» своей семьи. Рассказывают о взаимоотношениях в своих семьях. Знают и выполняют правила поведения в семье. Уважительно относятся к старшим по возрасту, помогают им по дому и заботятся о младших членах семьи. Учатся общаться и взаимодействовать с людьми.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6</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Жилище</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4</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Слушают объяснения учителя, просматривают иллюстрации, видеоматериалы о жилых помещениях. Называют виды жилых помещений в городе и селе. Рассказывают о жилье, в которых проживают. Рисуют в тетрадях свои квартиры, дома. Дифференцируют понятия жилое-нежилое, постоянное-временное, собственное-государственное. Называют варианты квартир по количеству комнат и по назначению. Знают названия и назначение подсобных помещений. Соблюдают порядок в жилых и подсобных помещениях. Умеют планировать свою работу. Знакомятся с правилами написания почтового адреса школы и дома. Учатся писать почтовый индекс, адрес на почтовых открытках, конвертах. Положительно относятся к окружающей действительности. Сотрудничают со взрослыми и сверстниками в разных социальных ситуациях. Принимают посильное участие в повседневных домашних делах.</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7</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 xml:space="preserve">Транспорт </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3</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Рассматривают иллюстрации, просматривают видеоматериалы, слушают объяснения учителя. Сравнивают, различают, показывают транспортные средства для передвижения пассажиров и грузов. Классифицируют транспортные средства, правильно называют их. Перечисляют транспортные профессии. Знают виды городского транспорта, записывают в тетрадях, делают зарисовки. Составляют маршрут от дома до школы и обратно. Анализируют житейские ситуации. Обсуждают правила поведения в транспорте по иллюстрациям. Соблюдают правила поведения в общественном транспорте (правила посадки, оплаты проезда, поведения в салоне, при выходе из транспорта).  </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8</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Торговля</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4</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Различают виды торговых предприятий и порядок приобретения товаров в продовольственном магазине (с помощью продавца и самообслуживание). Называют отделы магазинов, содержание продукции, классифицируют товары. Перечисляют специализированные продуктовые магазины. Учатся выбирать необходимые продукты по заданию. Самостоятельно работают с раздаточным материалом. Делают записи и рисунки в тетрадях. Определяют по этикетке срок годности товаров. Умеют выбирать необходимые продукты питания с учётом срока годности. Рассказывают правила хранения товаров </w:t>
            </w:r>
            <w:r w:rsidRPr="00D753D2">
              <w:rPr>
                <w:rFonts w:eastAsia="Calibri"/>
              </w:rPr>
              <w:lastRenderedPageBreak/>
              <w:t>фасованных, на развес, на розлив. Формулируют понятие цены. Называют и записывают стоимость основных продуктов питания. Учатся подсчитывать сумму за приобретённые товары (с округлением), проверять чек и сдачу. Знают и соблюдают правила поведения в торговом зале, культурно ведут себя с работниками торговли. Называют профессии людей, работающих в торговле. Самостоятельно выполняют учебные задания. Умеют слушать и понимать инструкцию, обращаться за помощью, принимать помощь.</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lastRenderedPageBreak/>
              <w:t>9</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Повторение</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1</w:t>
            </w:r>
          </w:p>
        </w:tc>
        <w:tc>
          <w:tcPr>
            <w:tcW w:w="9721" w:type="dxa"/>
            <w:shd w:val="clear" w:color="auto" w:fill="auto"/>
          </w:tcPr>
          <w:p w:rsidR="00F930B5" w:rsidRPr="00D753D2" w:rsidRDefault="00F930B5" w:rsidP="00D753D2">
            <w:pPr>
              <w:pStyle w:val="a3"/>
              <w:jc w:val="both"/>
            </w:pPr>
            <w:r w:rsidRPr="00D753D2">
              <w:rPr>
                <w:rFonts w:eastAsia="Calibri"/>
              </w:rPr>
              <w:t xml:space="preserve">Повторяют и обобщают изученный материал в течение года. Участвуют в викторине, отгадывают загадки, ребусы. Понимают учебные задачи и стараются их выполнять. </w:t>
            </w:r>
            <w:r w:rsidRPr="00D753D2">
              <w:t>Выполняют элементарные задания по инструкции с помощью учителя от начала до конца.</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Итого:</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34</w:t>
            </w:r>
          </w:p>
        </w:tc>
        <w:tc>
          <w:tcPr>
            <w:tcW w:w="9721" w:type="dxa"/>
            <w:shd w:val="clear" w:color="auto" w:fill="auto"/>
          </w:tcPr>
          <w:p w:rsidR="00F930B5" w:rsidRPr="00D753D2" w:rsidRDefault="00F930B5" w:rsidP="00D753D2">
            <w:pPr>
              <w:pStyle w:val="a3"/>
              <w:jc w:val="both"/>
              <w:rPr>
                <w:rFonts w:eastAsia="Calibri"/>
              </w:rPr>
            </w:pPr>
          </w:p>
        </w:tc>
      </w:tr>
    </w:tbl>
    <w:p w:rsidR="00F930B5" w:rsidRPr="00D753D2" w:rsidRDefault="00F930B5" w:rsidP="00D753D2">
      <w:pPr>
        <w:jc w:val="both"/>
        <w:rPr>
          <w:b/>
        </w:rPr>
      </w:pPr>
    </w:p>
    <w:p w:rsidR="00F930B5" w:rsidRPr="00D753D2" w:rsidRDefault="00F930B5" w:rsidP="00D753D2">
      <w:pPr>
        <w:jc w:val="both"/>
        <w:rPr>
          <w:b/>
        </w:rPr>
      </w:pPr>
      <w:r w:rsidRPr="00D753D2">
        <w:rPr>
          <w:b/>
        </w:rPr>
        <w:t>Тематическое планирование</w:t>
      </w:r>
    </w:p>
    <w:p w:rsidR="00F930B5" w:rsidRPr="00D753D2" w:rsidRDefault="00F930B5" w:rsidP="00D753D2">
      <w:pPr>
        <w:jc w:val="both"/>
        <w:rPr>
          <w:b/>
        </w:rPr>
      </w:pPr>
      <w:r w:rsidRPr="00D753D2">
        <w:rPr>
          <w:b/>
        </w:rPr>
        <w:t xml:space="preserve"> с определением основных видов учебной деятельности</w:t>
      </w:r>
    </w:p>
    <w:p w:rsidR="00F930B5" w:rsidRPr="00D753D2" w:rsidRDefault="00F930B5" w:rsidP="00D753D2">
      <w:pPr>
        <w:jc w:val="both"/>
        <w:rPr>
          <w:b/>
        </w:rPr>
      </w:pPr>
      <w:r w:rsidRPr="00D753D2">
        <w:rPr>
          <w:b/>
        </w:rPr>
        <w:t>6 класс</w:t>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6"/>
        <w:gridCol w:w="2816"/>
        <w:gridCol w:w="1414"/>
        <w:gridCol w:w="9721"/>
      </w:tblGrid>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 п/п</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Разделы учебного предмета</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Кол-во часов</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Виды учебной деятельности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1</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Личная гигиена и здоровье</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4</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Слушают объяснения учителя о значении закаливания для здоровья человека. Задают вопросы, отвечают на вопросы, делают выводы. Называют способы закаливания, правила и приёмы выполнения процедур. Составляют комплекс утренней гимнастики и выполняют его. Объясняют необходимость одеваться по погоде, закалять свой организм и соблюдать правила личной гигиены. Учатся ухаживать за телом: за кожей рук, ног, ногтями. Знакомятся с приёмами обрезания ногтей на руках, ногах, выполняют это самостоятельно. Называют косметические средства для ухода за кожей, рассказывают о необходимости чтения инструкций. Узнают о гигиенических требованиях к использованию личного белья, выполняют их. Просматривают учебный фильм о вреде наркотиков и токсических веществ. Участвуют в беседе по содержанию фильма, делают выводы о губительном влиянии вредных привычек. Умеют слушать и понимать инструкцию, обращаться за помощью, принимать помощь. Моделируют и анализируют различные житейские ситуации.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2</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Одежда и обувь</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8</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Обсуждают и объясняют значение опрятного вида человека. Перечисляют санитарно-гигиенические требования к одежде, правила личной гигиены и внешнего вида. Учатся правилам повседневного ухода и поддержания одежды в порядке. Классифицируют пуговицы. Самостоятельно пришивают пуговицы, крючки. Соблюдают правила ТБ с колючими и режущими инструментами. Называют виды белья, рассказывают о его назначении. Делают зарисовки и записи в тетрадях. Узнают о правилах и приёмах ручной </w:t>
            </w:r>
            <w:r w:rsidRPr="00D753D2">
              <w:rPr>
                <w:rFonts w:eastAsia="Calibri"/>
              </w:rPr>
              <w:lastRenderedPageBreak/>
              <w:t>стирки изделий из х/б тканей. Самостоятельно стирают носовые платки, небольшие полотенца, умеют подбирать моющие средства согласно инструкции. Выполняют правила безопасной работы с бытовыми химическими средствами. Изучают устройство утюга. Называют символы обозначения температуры нагрева на утюге, правила ТБ. Самостоятельно гладят мелкие изделия. Выполняют практические задания, понимают инструкции учителя, принимают помощь. Применяют полученные знания, навыки в самостоятельной жизни.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lastRenderedPageBreak/>
              <w:t>3</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 xml:space="preserve">Питание </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9</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Узнают о правилах гигиены приготовления пищи, записывают их в тетрадь. Повторяют правила выбора доброкачественных продуктов, определяют срок хранения. Называют способы хранения продуктов и готовой пищи. Изучают устройство холодильника, работают со схемами, иллюстрациями. Учатся размещать продукты и готовую пищу в холодильнике и других местах, ухаживать за холодильником. Показывают виды круп, правильно их называют, знают правила хранения. Записывают названия в тетрадь. Перечисляют блюда из круп. Узнают рецепт приготовления каш и их виды. С помощью учителя готовят гречневую (манную) кашу. Моют посуду. Изучают правила хранения и первичной обработки овощей, плодов, ягод, грибов. Учатся их мыть, чистить, резать. Готовят по рецептам салаты. Рецепт записывают. Называют виды чая и кофе, способы заварки чая. Заваривают чай, сервируют стол к чаепитию. Понимают пользу и негативные последствия чрезмерного употребления чая. Перечисляют молочные продукты, правила их хранения. Объясняют значение кипячения молока. Учатся готовить молочный суп, согласно рецепта.  Записывают в тетради рецепт молочного супа. Соблюдают правила гигиены приготовления пищи и ТБ. Точно выполняют инструкции учителя. Применяют знания, полученные на уроках в быту.</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4</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Семья</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2</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Просматривают видеофильм о профессиях, отвечают на вопросы по содержанию. Рассказывают о составе своей семьи, называют имена, отчества, фамилии членов семьи, возраст, место работы, должность. Записывают эти сведения в тетрадь. Анализируют взаимоотношения в семьях, распределение хозяйственно-бытовых обязанностей между членами семьи. Обсуждают проблемные ситуации. Анализируют житейские ситуации. Изучают права и обязанности членов семьи. Знают и выполняют правила поведения в семье. Учатся общаться и взаимодействовать с людьми. Уважительно относятся к старшим по возрасту, помогают им по дому и заботятся о младших членах семьи.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5</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 xml:space="preserve">Жилище </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2</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Слушают объяснения учителя и записывают в тетрадь названия кухонной мебели, показывают её. Объясняют её назначение.  Работают по карточкам, с тестами. Оценивают свою работу и работу товарищей.  Знакомятся с видами коммунальных удобств в городе и селе. Называют общие коммунальные удобства. Объясняют и соблюдают правила пользования общими коммунальными удобствами в многоквартирных домах (лифт, </w:t>
            </w:r>
            <w:r w:rsidRPr="00D753D2">
              <w:rPr>
                <w:rFonts w:eastAsia="Calibri"/>
              </w:rPr>
              <w:lastRenderedPageBreak/>
              <w:t>домофон, мусоропровод, почтовые ящики). Выполняют практические задания, понимают инструкции учителя, принимают помощь. Применяют полученные знания, навыки в самостоятельной жизни.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lastRenderedPageBreak/>
              <w:t>6</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Транспорт</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2</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Рассматривают иллюстрации, просматривают презентацию, участвуют в беседе по содержанию. Классифицируют транспортные средства. Формулируют определение городского транспорта. Называют и показывают виды городского транспорта. Изучают правила пользования и маршруты передвижения. Учатся выбирать наиболее   рациональные маршруты. Рисуют в тетрадях схемы. Знают стоимость проезда по городу и рассчитывают стоимость проезда от дома до школы и обратно. Формулируют понятие «пригородный транспорт», называют виды. Учатся ориентироваться в расписании движения автобусов и электричек. Называют службы вокзалов и объясняют их назначение. Активно участвуют в деятельности, контролируют и оценивают свои действия и действия одноклассников. Знают и соблюдают правила дорожного движения и правила поведения в общественных местах. Умеют слушать и понимать инструкцию, обращаться за помощью, принимать помощь.</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7</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Охрана здоровья</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2</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Знакомятся с видами медицинских учреждений, профессиями работников медицинских учреждений, записывают их названия в тетрадь. Называют функции основных врачей –специалистов. Узнают о видах медицинской помощи: доврачебной и врачебной. Самостоятельно работают с сюжетными картинками. Изучают виды доврачебной помощи. Учатся измерять температуру, обрабатывать раны, порезы с помощью специальных средств. Умеют находить эти средства в аптечке, читать инструкцию. Слушают объяснения учителя, просматривают презентации, делают выводы, отвечают на вопросы. Самостоятельно выполняют учебные задания. Умеют использовать полученные на уроках навыки и знания в повседневной жизни, соблюдая правила безопасности.</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8</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Учреждения и организации</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1</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Узнают из рассказа учителя о деятельности образовательных учреждений: дошкольных, школьных и дополнительного образования. Записывают в тетрадь виды этих учреждений. Знают основные направления их работы. </w:t>
            </w:r>
            <w:r w:rsidRPr="00D753D2">
              <w:t>Слушают и выполняют элементарные инструкции, эмоционально реагируют на окружающую школьную среду в соответствии с психофизическими особенностями. Самостоятельно работают по карточкам, с раздаточным материалом. Рассказывают о правилах поведения в общественных местах.</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9</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Средства связи</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3</w:t>
            </w:r>
          </w:p>
        </w:tc>
        <w:tc>
          <w:tcPr>
            <w:tcW w:w="9721" w:type="dxa"/>
            <w:shd w:val="clear" w:color="auto" w:fill="auto"/>
          </w:tcPr>
          <w:p w:rsidR="00F930B5" w:rsidRPr="00D753D2" w:rsidRDefault="00F930B5" w:rsidP="00D753D2">
            <w:pPr>
              <w:pStyle w:val="a3"/>
              <w:jc w:val="both"/>
              <w:rPr>
                <w:rFonts w:eastAsia="Calibri"/>
              </w:rPr>
            </w:pPr>
            <w:r w:rsidRPr="00D753D2">
              <w:rPr>
                <w:rFonts w:eastAsia="Calibri"/>
              </w:rPr>
              <w:t xml:space="preserve">Слушают объяснения учителя, просматривают видеоматериалы из истории развития средств связи. Называют и записывают в тетради основные средства связи. Сравнивают и объясняют их назначение. Различают виды почтовых отправлений, делают их зарисовки в тетрадях. Знакомятся с видами писем, порядком отправления писем различного вида и стоимостью пересылки. Учатся находить индекс почтового отделения по справочнику, в интернете и </w:t>
            </w:r>
            <w:r w:rsidRPr="00D753D2">
              <w:rPr>
                <w:rFonts w:eastAsia="Calibri"/>
              </w:rPr>
              <w:lastRenderedPageBreak/>
              <w:t>записывать адрес на конверте. Умеют положительно относиться к окружающей действительности, пользоваться современными средствами связи, принимать помощь взрослых.</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lastRenderedPageBreak/>
              <w:t>10</w:t>
            </w: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Повторение</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1</w:t>
            </w:r>
          </w:p>
        </w:tc>
        <w:tc>
          <w:tcPr>
            <w:tcW w:w="9721" w:type="dxa"/>
            <w:shd w:val="clear" w:color="auto" w:fill="auto"/>
          </w:tcPr>
          <w:p w:rsidR="00F930B5" w:rsidRPr="00D753D2" w:rsidRDefault="00F930B5" w:rsidP="00D753D2">
            <w:pPr>
              <w:pStyle w:val="a3"/>
              <w:jc w:val="both"/>
            </w:pPr>
            <w:r w:rsidRPr="00D753D2">
              <w:rPr>
                <w:rFonts w:eastAsia="Calibri"/>
              </w:rPr>
              <w:t xml:space="preserve">Повторяют и обобщают изученный материал в течение года. Участвуют в викторине, отгадывают загадки, ребусы. Понимают учебные задачи и стараются их выполнять. </w:t>
            </w:r>
            <w:r w:rsidRPr="00D753D2">
              <w:t>Выполняют элементарные задания по инструкции с помощью учителя от начала до конца.</w:t>
            </w:r>
          </w:p>
        </w:tc>
      </w:tr>
      <w:tr w:rsidR="00F930B5" w:rsidRPr="00D753D2" w:rsidTr="00133B69">
        <w:tc>
          <w:tcPr>
            <w:tcW w:w="616" w:type="dxa"/>
            <w:shd w:val="clear" w:color="auto" w:fill="auto"/>
          </w:tcPr>
          <w:p w:rsidR="00F930B5" w:rsidRPr="00D753D2" w:rsidRDefault="00F930B5" w:rsidP="00D753D2">
            <w:pPr>
              <w:jc w:val="both"/>
              <w:rPr>
                <w:rFonts w:eastAsia="Calibri"/>
                <w:lang w:eastAsia="en-US"/>
              </w:rPr>
            </w:pPr>
          </w:p>
        </w:tc>
        <w:tc>
          <w:tcPr>
            <w:tcW w:w="2816" w:type="dxa"/>
            <w:shd w:val="clear" w:color="auto" w:fill="auto"/>
          </w:tcPr>
          <w:p w:rsidR="00F930B5" w:rsidRPr="00D753D2" w:rsidRDefault="00F930B5" w:rsidP="00D753D2">
            <w:pPr>
              <w:jc w:val="both"/>
              <w:rPr>
                <w:rFonts w:eastAsia="Calibri"/>
                <w:lang w:eastAsia="en-US"/>
              </w:rPr>
            </w:pPr>
            <w:r w:rsidRPr="00D753D2">
              <w:rPr>
                <w:rFonts w:eastAsia="Calibri"/>
                <w:lang w:eastAsia="en-US"/>
              </w:rPr>
              <w:t>Итого:</w:t>
            </w:r>
          </w:p>
        </w:tc>
        <w:tc>
          <w:tcPr>
            <w:tcW w:w="1414" w:type="dxa"/>
            <w:shd w:val="clear" w:color="auto" w:fill="auto"/>
          </w:tcPr>
          <w:p w:rsidR="00F930B5" w:rsidRPr="00D753D2" w:rsidRDefault="00F930B5" w:rsidP="00D753D2">
            <w:pPr>
              <w:jc w:val="both"/>
              <w:rPr>
                <w:rFonts w:eastAsia="Calibri"/>
                <w:lang w:eastAsia="en-US"/>
              </w:rPr>
            </w:pPr>
            <w:r w:rsidRPr="00D753D2">
              <w:rPr>
                <w:rFonts w:eastAsia="Calibri"/>
                <w:lang w:eastAsia="en-US"/>
              </w:rPr>
              <w:t>34</w:t>
            </w:r>
          </w:p>
        </w:tc>
        <w:tc>
          <w:tcPr>
            <w:tcW w:w="9721" w:type="dxa"/>
            <w:shd w:val="clear" w:color="auto" w:fill="auto"/>
          </w:tcPr>
          <w:p w:rsidR="00F930B5" w:rsidRPr="00D753D2" w:rsidRDefault="00F930B5" w:rsidP="00D753D2">
            <w:pPr>
              <w:pStyle w:val="a3"/>
              <w:jc w:val="both"/>
              <w:rPr>
                <w:rFonts w:eastAsia="Calibri"/>
              </w:rPr>
            </w:pPr>
          </w:p>
        </w:tc>
      </w:tr>
    </w:tbl>
    <w:p w:rsidR="00F930B5" w:rsidRPr="00D753D2" w:rsidRDefault="00F930B5" w:rsidP="00D753D2">
      <w:pPr>
        <w:jc w:val="both"/>
      </w:pPr>
    </w:p>
    <w:p w:rsidR="00F930B5" w:rsidRPr="00D753D2" w:rsidRDefault="00D753D2" w:rsidP="00D753D2">
      <w:pPr>
        <w:jc w:val="center"/>
        <w:rPr>
          <w:b/>
        </w:rPr>
      </w:pPr>
      <w:r>
        <w:rPr>
          <w:b/>
        </w:rPr>
        <w:t>7</w:t>
      </w:r>
      <w:r w:rsidR="00F930B5" w:rsidRPr="00D753D2">
        <w:rPr>
          <w:b/>
        </w:rPr>
        <w:t>.Материально - техническое обеспечение учебной деятельности</w:t>
      </w:r>
    </w:p>
    <w:p w:rsidR="00F930B5" w:rsidRPr="00D753D2" w:rsidRDefault="00F930B5" w:rsidP="00D753D2">
      <w:r w:rsidRPr="00D753D2">
        <w:rPr>
          <w:b/>
        </w:rPr>
        <w:t>Перечень оборудования кабинета ОСЖ.</w:t>
      </w:r>
      <w:r w:rsidRPr="00D753D2">
        <w:rPr>
          <w:b/>
        </w:rPr>
        <w:br/>
      </w:r>
      <w:r w:rsidRPr="00D753D2">
        <w:t>1. Электроплита</w:t>
      </w:r>
    </w:p>
    <w:p w:rsidR="00F930B5" w:rsidRPr="00D753D2" w:rsidRDefault="00F930B5" w:rsidP="00D753D2">
      <w:r w:rsidRPr="00D753D2">
        <w:t xml:space="preserve"> 2.Микроволновая печь</w:t>
      </w:r>
    </w:p>
    <w:p w:rsidR="00F930B5" w:rsidRPr="00D753D2" w:rsidRDefault="00F930B5" w:rsidP="00D753D2">
      <w:r w:rsidRPr="00D753D2">
        <w:t xml:space="preserve"> 3.Миксер</w:t>
      </w:r>
    </w:p>
    <w:p w:rsidR="00F930B5" w:rsidRPr="00D753D2" w:rsidRDefault="00F930B5" w:rsidP="00D753D2">
      <w:pPr>
        <w:rPr>
          <w:color w:val="000000"/>
        </w:rPr>
      </w:pPr>
      <w:r w:rsidRPr="00D753D2">
        <w:t xml:space="preserve"> 4.</w:t>
      </w:r>
      <w:r w:rsidRPr="00D753D2">
        <w:rPr>
          <w:color w:val="000000"/>
        </w:rPr>
        <w:t>Холодильник</w:t>
      </w:r>
    </w:p>
    <w:p w:rsidR="00F930B5" w:rsidRPr="00D753D2" w:rsidRDefault="00F930B5" w:rsidP="00D753D2">
      <w:pPr>
        <w:rPr>
          <w:color w:val="000000"/>
        </w:rPr>
      </w:pPr>
      <w:r w:rsidRPr="00D753D2">
        <w:rPr>
          <w:color w:val="000000"/>
        </w:rPr>
        <w:t xml:space="preserve"> 5. Чайник электрический</w:t>
      </w:r>
    </w:p>
    <w:p w:rsidR="00F930B5" w:rsidRPr="00D753D2" w:rsidRDefault="00F930B5" w:rsidP="00D753D2">
      <w:pPr>
        <w:rPr>
          <w:color w:val="000000"/>
        </w:rPr>
      </w:pPr>
      <w:r w:rsidRPr="00D753D2">
        <w:rPr>
          <w:color w:val="000000"/>
        </w:rPr>
        <w:t xml:space="preserve"> 6. Кастрюли</w:t>
      </w:r>
    </w:p>
    <w:p w:rsidR="00F930B5" w:rsidRPr="00D753D2" w:rsidRDefault="00F930B5" w:rsidP="00D753D2">
      <w:pPr>
        <w:rPr>
          <w:color w:val="000000"/>
        </w:rPr>
      </w:pPr>
      <w:r w:rsidRPr="00D753D2">
        <w:rPr>
          <w:color w:val="000000"/>
        </w:rPr>
        <w:t xml:space="preserve"> 7. Сковороды</w:t>
      </w:r>
    </w:p>
    <w:p w:rsidR="00F930B5" w:rsidRPr="00D753D2" w:rsidRDefault="00F930B5" w:rsidP="00D753D2">
      <w:pPr>
        <w:rPr>
          <w:color w:val="000000"/>
        </w:rPr>
      </w:pPr>
      <w:r w:rsidRPr="00D753D2">
        <w:rPr>
          <w:color w:val="000000"/>
        </w:rPr>
        <w:t xml:space="preserve"> 8. Дуршлаг</w:t>
      </w:r>
    </w:p>
    <w:p w:rsidR="00F930B5" w:rsidRPr="00D753D2" w:rsidRDefault="00F930B5" w:rsidP="00D753D2">
      <w:pPr>
        <w:rPr>
          <w:color w:val="000000"/>
        </w:rPr>
      </w:pPr>
      <w:r w:rsidRPr="00D753D2">
        <w:rPr>
          <w:color w:val="000000"/>
        </w:rPr>
        <w:t xml:space="preserve"> 9. Тёрки</w:t>
      </w:r>
    </w:p>
    <w:p w:rsidR="00F930B5" w:rsidRPr="00D753D2" w:rsidRDefault="00F930B5" w:rsidP="00D753D2">
      <w:pPr>
        <w:rPr>
          <w:color w:val="000000"/>
        </w:rPr>
      </w:pPr>
      <w:r w:rsidRPr="00D753D2">
        <w:rPr>
          <w:color w:val="000000"/>
        </w:rPr>
        <w:t>10. Разделочные доски</w:t>
      </w:r>
    </w:p>
    <w:p w:rsidR="00F930B5" w:rsidRPr="00D753D2" w:rsidRDefault="00F930B5" w:rsidP="00D753D2">
      <w:pPr>
        <w:rPr>
          <w:color w:val="000000"/>
        </w:rPr>
      </w:pPr>
      <w:r w:rsidRPr="00D753D2">
        <w:rPr>
          <w:color w:val="000000"/>
        </w:rPr>
        <w:t xml:space="preserve">11. Посуда чайная, столовая, кухонная </w:t>
      </w:r>
    </w:p>
    <w:p w:rsidR="00F930B5" w:rsidRPr="00D753D2" w:rsidRDefault="00F930B5" w:rsidP="00D753D2">
      <w:pPr>
        <w:rPr>
          <w:color w:val="000000"/>
        </w:rPr>
      </w:pPr>
      <w:r w:rsidRPr="00D753D2">
        <w:rPr>
          <w:color w:val="000000"/>
        </w:rPr>
        <w:t>12. Столовые приборы</w:t>
      </w:r>
    </w:p>
    <w:p w:rsidR="00F930B5" w:rsidRPr="00D753D2" w:rsidRDefault="00F930B5" w:rsidP="00D753D2">
      <w:r w:rsidRPr="00D753D2">
        <w:t>13.Аптечка с медикаментами</w:t>
      </w:r>
    </w:p>
    <w:p w:rsidR="00F930B5" w:rsidRPr="00D753D2" w:rsidRDefault="00F930B5" w:rsidP="00D753D2">
      <w:r w:rsidRPr="00D753D2">
        <w:t>14.Часы настенные</w:t>
      </w:r>
    </w:p>
    <w:p w:rsidR="00F930B5" w:rsidRPr="00D753D2" w:rsidRDefault="00F930B5" w:rsidP="00D753D2">
      <w:r w:rsidRPr="00D753D2">
        <w:t>15.Фартуки</w:t>
      </w:r>
    </w:p>
    <w:p w:rsidR="00F930B5" w:rsidRPr="00D753D2" w:rsidRDefault="00F930B5" w:rsidP="00D753D2">
      <w:pPr>
        <w:pStyle w:val="a3"/>
      </w:pPr>
      <w:r w:rsidRPr="00D753D2">
        <w:t>16.Плакаты по ОСЖ</w:t>
      </w:r>
    </w:p>
    <w:p w:rsidR="00F930B5" w:rsidRPr="00D753D2" w:rsidRDefault="00F930B5" w:rsidP="00D753D2">
      <w:pPr>
        <w:rPr>
          <w:b/>
        </w:rPr>
      </w:pPr>
      <w:r w:rsidRPr="00D753D2">
        <w:rPr>
          <w:b/>
        </w:rPr>
        <w:t>Оборудование класса</w:t>
      </w:r>
    </w:p>
    <w:p w:rsidR="00F930B5" w:rsidRPr="00D753D2" w:rsidRDefault="00F930B5" w:rsidP="00D753D2">
      <w:r w:rsidRPr="00D753D2">
        <w:t>Ученические столы двухместные с комплектом стульев</w:t>
      </w:r>
    </w:p>
    <w:p w:rsidR="00F930B5" w:rsidRPr="00D753D2" w:rsidRDefault="00F930B5" w:rsidP="00D753D2">
      <w:r w:rsidRPr="00D753D2">
        <w:t xml:space="preserve">Стол учительский с тумбой </w:t>
      </w:r>
    </w:p>
    <w:p w:rsidR="00F930B5" w:rsidRPr="00D753D2" w:rsidRDefault="00F930B5" w:rsidP="00D753D2">
      <w:r w:rsidRPr="00D753D2">
        <w:t xml:space="preserve">Шкафы, тумбы для хранения учебников, дидактических материалов, пособий, учебного оборудования и пр. </w:t>
      </w:r>
    </w:p>
    <w:p w:rsidR="00F930B5" w:rsidRPr="00D753D2" w:rsidRDefault="00F930B5" w:rsidP="00D753D2">
      <w:r w:rsidRPr="00D753D2">
        <w:t>Настенная доска для размещения иллюстративного материала.</w:t>
      </w:r>
    </w:p>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F930B5" w:rsidRPr="00D753D2" w:rsidRDefault="00F930B5" w:rsidP="00D753D2"/>
    <w:p w:rsidR="009325CE" w:rsidRPr="00D753D2" w:rsidRDefault="009325CE" w:rsidP="00D753D2"/>
    <w:sectPr w:rsidR="009325CE" w:rsidRPr="00D753D2" w:rsidSect="00D753D2">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AD" w:rsidRDefault="009977AD" w:rsidP="00D753D2">
      <w:r>
        <w:separator/>
      </w:r>
    </w:p>
  </w:endnote>
  <w:endnote w:type="continuationSeparator" w:id="0">
    <w:p w:rsidR="009977AD" w:rsidRDefault="009977AD" w:rsidP="00D7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D2" w:rsidRDefault="00D753D2">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291998"/>
      <w:docPartObj>
        <w:docPartGallery w:val="Page Numbers (Bottom of Page)"/>
        <w:docPartUnique/>
      </w:docPartObj>
    </w:sdtPr>
    <w:sdtEndPr/>
    <w:sdtContent>
      <w:p w:rsidR="00D753D2" w:rsidRDefault="00D753D2">
        <w:pPr>
          <w:pStyle w:val="a6"/>
          <w:jc w:val="right"/>
        </w:pPr>
        <w:r>
          <w:fldChar w:fldCharType="begin"/>
        </w:r>
        <w:r>
          <w:instrText>PAGE   \* MERGEFORMAT</w:instrText>
        </w:r>
        <w:r>
          <w:fldChar w:fldCharType="separate"/>
        </w:r>
        <w:r w:rsidR="00C42F60">
          <w:rPr>
            <w:noProof/>
          </w:rPr>
          <w:t>2</w:t>
        </w:r>
        <w:r>
          <w:fldChar w:fldCharType="end"/>
        </w:r>
      </w:p>
    </w:sdtContent>
  </w:sdt>
  <w:p w:rsidR="00D753D2" w:rsidRDefault="00D753D2">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D2" w:rsidRDefault="00D753D2">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AD" w:rsidRDefault="009977AD" w:rsidP="00D753D2">
      <w:r>
        <w:separator/>
      </w:r>
    </w:p>
  </w:footnote>
  <w:footnote w:type="continuationSeparator" w:id="0">
    <w:p w:rsidR="009977AD" w:rsidRDefault="009977AD" w:rsidP="00D753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D2" w:rsidRDefault="00D753D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D2" w:rsidRDefault="00D753D2">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3D2" w:rsidRDefault="00D753D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3095"/>
    <w:multiLevelType w:val="hybridMultilevel"/>
    <w:tmpl w:val="DB12CBC6"/>
    <w:lvl w:ilvl="0" w:tplc="3BE07B94">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B5"/>
    <w:rsid w:val="000A293C"/>
    <w:rsid w:val="0014567F"/>
    <w:rsid w:val="00471245"/>
    <w:rsid w:val="009325CE"/>
    <w:rsid w:val="009977AD"/>
    <w:rsid w:val="00C42F60"/>
    <w:rsid w:val="00D753D2"/>
    <w:rsid w:val="00F9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05993"/>
  <w15:chartTrackingRefBased/>
  <w15:docId w15:val="{108653A4-A3D0-494E-8D08-C9DE1434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0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F930B5"/>
    <w:pPr>
      <w:spacing w:after="0" w:line="240" w:lineRule="auto"/>
    </w:pPr>
    <w:rPr>
      <w:rFonts w:ascii="Calibri" w:eastAsia="Times New Roman" w:hAnsi="Calibri" w:cs="Times New Roman"/>
    </w:rPr>
  </w:style>
  <w:style w:type="paragraph" w:styleId="a3">
    <w:name w:val="No Spacing"/>
    <w:uiPriority w:val="1"/>
    <w:qFormat/>
    <w:rsid w:val="00F930B5"/>
    <w:pPr>
      <w:spacing w:after="0" w:line="240" w:lineRule="auto"/>
    </w:pPr>
    <w:rPr>
      <w:rFonts w:ascii="Times New Roman" w:eastAsia="Times New Roman" w:hAnsi="Times New Roman" w:cs="Times New Roman"/>
      <w:sz w:val="24"/>
      <w:szCs w:val="24"/>
      <w:lang w:eastAsia="ru-RU"/>
    </w:rPr>
  </w:style>
  <w:style w:type="character" w:customStyle="1" w:styleId="c0">
    <w:name w:val="c0"/>
    <w:rsid w:val="00F930B5"/>
  </w:style>
  <w:style w:type="paragraph" w:styleId="a4">
    <w:name w:val="header"/>
    <w:basedOn w:val="a"/>
    <w:link w:val="a5"/>
    <w:uiPriority w:val="99"/>
    <w:unhideWhenUsed/>
    <w:rsid w:val="00D753D2"/>
    <w:pPr>
      <w:tabs>
        <w:tab w:val="center" w:pos="4677"/>
        <w:tab w:val="right" w:pos="9355"/>
      </w:tabs>
    </w:pPr>
  </w:style>
  <w:style w:type="character" w:customStyle="1" w:styleId="a5">
    <w:name w:val="Верхний колонтитул Знак"/>
    <w:basedOn w:val="a0"/>
    <w:link w:val="a4"/>
    <w:uiPriority w:val="99"/>
    <w:rsid w:val="00D753D2"/>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753D2"/>
    <w:pPr>
      <w:tabs>
        <w:tab w:val="center" w:pos="4677"/>
        <w:tab w:val="right" w:pos="9355"/>
      </w:tabs>
    </w:pPr>
  </w:style>
  <w:style w:type="character" w:customStyle="1" w:styleId="a7">
    <w:name w:val="Нижний колонтитул Знак"/>
    <w:basedOn w:val="a0"/>
    <w:link w:val="a6"/>
    <w:uiPriority w:val="99"/>
    <w:rsid w:val="00D753D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6547</Words>
  <Characters>37319</Characters>
  <Application>Microsoft Office Word</Application>
  <DocSecurity>0</DocSecurity>
  <Lines>310</Lines>
  <Paragraphs>87</Paragraphs>
  <ScaleCrop>false</ScaleCrop>
  <Company/>
  <LinksUpToDate>false</LinksUpToDate>
  <CharactersWithSpaces>43779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Зав.отделением</dc:creator>
  <cp:keywords/>
  <dc:description/>
  <cp:lastModifiedBy>Зав.отделением</cp:lastModifiedBy>
  <cp:revision>7</cp:revision>
  <dcterms:created xsi:type="dcterms:W3CDTF">2021-06-18T08:52:00Z</dcterms:created>
  <dcterms:modified xsi:type="dcterms:W3CDTF">2021-09-15T07:36:00Z</dcterms:modified>
</cp:coreProperties>
</file>