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30" w:rsidRPr="00534F30" w:rsidRDefault="009838A9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5124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24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следующих документов:</w:t>
      </w:r>
    </w:p>
    <w:p w:rsidR="00534F30" w:rsidRPr="00534F30" w:rsidRDefault="00534F30" w:rsidP="00534F3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29.12.2012 № 273-ФЗ «Об образовании в Российской Федерации»;</w:t>
      </w:r>
    </w:p>
    <w:p w:rsidR="00534F30" w:rsidRPr="00534F30" w:rsidRDefault="00534F30" w:rsidP="00534F3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1599 от 19.12.2014 «Об утверждении федерального государственного стандарта образования обучающихся с умственной отсталостью (интеллектуальными нарушениями);</w:t>
      </w:r>
    </w:p>
    <w:p w:rsidR="00534F30" w:rsidRDefault="00534F30" w:rsidP="00534F3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примерной адаптированной основной общеобразовательной программы образования обучающ</w:t>
      </w:r>
      <w:r w:rsidR="004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с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 (интеллектуальными нарушениями) 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0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биологии в 7</w:t>
      </w:r>
      <w:bookmarkStart w:id="0" w:name="_GoBack"/>
      <w:bookmarkEnd w:id="0"/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классах составлена с учётом особенностей познавательной деятельности обучающихся и способствует их умственному развитию.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по биологии продолжает вводный курс предмета Природоведение (5 класс), при изучении которого обучающиеся получили элементарную естественнонаучную подготовку.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Преемственные связи между разделами обеспечивают целостность биологического курса, а его содержание способствует правильному поведению в соответствии с законами природы и общечеловеческими ценностями. Уроки биологии вооружают обучающихся знаниями об основных элементах неживой и живой природы, формируют правильное понимание и отношение к природным явлениям, воспитывают бережное отношение к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ощущения человека, получаемые от внешнего мира, являются первой ступенью в его познании, на следующей ступени приобретаются знания в виде понятий, правил, законов. Чтобы знания обучающихся были осознанными и отражали объективную сущность действительности, процесс обучения должен обеспечить опору на их ощущения.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биологии играют огромную роль в развитии и поддержании интереса обучающихся к учению. Предметная наглядность, связь с жизненным опытом, практическая значимость изучаемого на уроках материала позволяют обогащать впечатления, поддерживать внимание обучающихся в течение всего урока, формировать мотивацию. Изучение предмета дает возможность вовлекать обучающихся в природоохранную работу, что способствует формированию экологической культуры, необходимой в процессе социальной адаптации в общество выпускников школы.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4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интеллектуальными нарушениями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характерен основной общий признак – нарушение сложных форм познавательной деятельности. Обучение в специальной школе должно носить коррекционно-развивающий характер. Коррекции подлежат не только недостатки психофизического развития, общие для всех учащихся имеющих нарушения интеллекта, но и недостатки, характерные для отдельной личности (индивидуальная коррекция). В классе может быть несколько учеников, требующих разных мер индивидуальной коррекции. Основная задача в процессе коррекционно-развивающего обучения – организация учебной деятельности каждого ученика, направленной на формирование познавательной самостоятельности, развитие и формирование способностей, нравственных убеждений. Биология как предмет имеет ряд преимуществ в выполнении данной важнейшей задачи. Познать природу – значит понять законы, по которым она развивается, осмыслить причинно-следственные связи и отношения между явлениями и предметами окружающей действительности, овладеть методами самостоятельного изучения объекта. Современная организация обучения направлена не столько на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объема знаний, сколько на обучение приемам умственной деятельности, анализу, сравнению, обобщению, классификации. Разделы биологии, изучающие неживую и живую природу, дают богатый материал для развития всех умственных операций школьника.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нарушений психофизического развития обучающиеся быстрее утомляются, отвлекаются от главной цели урока при его однообразном ведении. Преподавание биологии направлено также на коррекцию недостатков интеллектуального развития обучающихся. В процессе изучения природы происходит развитие у школьников наблюдательности, речи и мышления. Они учатся устанавливать простейшие причинно-следственные отношения и взаимосвязь живых организмов с неживой природой, взаимосвязи человека с неживой природой и влияние на нее.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предполагает ведение наблюдений, организацию практических работ, демонстрацию опытов и проведение экскурсий, которые посильны для обучающихся.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Особый интерес вызывают просмотр и обсуждение видеосюжетов.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целесообразно использовать дидактические игры, которые позволяют в разнообразной форме не только изучить новый материал, закрепить, но и проверить знания обучающихся, что позволяет выявить степень усвоения изученного материала. Использование дидактических игр Лифановой Т.В. на уроках помогает эффективно решать дидактические, коррекционно-развивающие и воспитательные задачи.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разнообразных средств обучения на уроках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повысить качество обучения и способствуют формированию у обучающихся познавательного интереса к изучаемому предмету.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дает возможность более целенаправленно способствовать воспитанию мотивации к изучаемому предмету, более эффективно решать коррекционные задачи.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с 6 по 9 класс нуждаются в адаптированной к их возможностям индивидуальной программе образования. 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</w:t>
      </w:r>
      <w:r w:rsidR="008B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еристика предмета «Биология» в 7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классах.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естествознанию разработана с учётом изменений, происходящих в современном обществе, и новых данных естествоведческих наук.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целью курса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являться создание комплекса условий для максимального развития личности каждого ребёнка с нарушением интеллекта при изучении естествознания.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задачи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запоминанию и воспроизведению изученного материала.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устанавливать причинно – следственные связи.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связно и развёрнуто излагать учебный материал, опираясь на таблицы, схемы, рисунки.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сложные понятия на основе текста учебника, таблицы.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несколько отличительных признаков, находить среди них главные, проводить сравнение двух объектов.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познавательных процессов на основе анализа, сравнения, последовательного выполнения заданий; в процессе работы с планом, схемой, таблицей.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делать выводы.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умение поддерживать беседу при обсуждении учебной проблемы.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ранее полученные знания.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работы с учебником, самостоятельно читать текст, составлять полные развёрнутые ответы, делать выводы.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биологии.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программе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Программа продолжает вводные курсы «Живой мир» (0—4 классы) и «Природоведение» (5</w:t>
      </w:r>
      <w:r w:rsidR="008B2A13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B2A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изучении которых учащиеся получили элементарную естественно-научную подготовку.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разнообразием растительного и животного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деятельностью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«Биология» состоит из </w:t>
      </w:r>
      <w:r w:rsidR="008B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разделов: «Растения», «Животные», «Человек и его здоровье».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настоящей программе в разделе «Растения» (7 класс) растения объединены в группы по месту их произрастания.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разделе «Животные» (8 класс) 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городской местности («Аквар</w:t>
      </w:r>
      <w:r w:rsidR="00D2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умные рыбки», «Кошки. Собаки. Породы. Уход. Са</w:t>
      </w:r>
      <w:r w:rsidR="00D22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нитарно-гигиенические требовани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их содержанию», «Уход за животными дома»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разделе «Человек» (9 класс) человек рассматривается как биосоциальное существо. Основные системы органов человека изучаются,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Учитывая факт завершенности обучения в школе и переход к самостоятельной жизни, в 9 классе в разделе «Человек» впервые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предлагается изучение тем «Размножение и развитие», «Средства защиты от беременности» и т. п.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534F30" w:rsidRPr="00BF7EB4" w:rsidRDefault="00534F30" w:rsidP="00BF7E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учебного процесса, технологии.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традиционных уроков, обобщающих уроков, урока – экскурсии. Используется фронтальная, групповая, индивидуальная работа, работа в парах, в том числе выполнение практических работ.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дифференцированное обучение;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личностно-ориентированное обучение.</w:t>
      </w:r>
    </w:p>
    <w:p w:rsidR="00534F30" w:rsidRDefault="00BF7EB4" w:rsidP="00BF7E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3.Описание места учебного  предмета в учебном плане.</w:t>
      </w:r>
    </w:p>
    <w:p w:rsidR="00471141" w:rsidRDefault="008B2A13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«Биология» в 7</w:t>
      </w:r>
      <w:r w:rsidR="00471141"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классе входит в образовательную область «Естествознание». Обучение естествознанию рассчитано на 2 часа в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(68 часов в год) в каждом (7 – 9) классах</w:t>
      </w:r>
      <w:r w:rsidR="00471141"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4.Личностные и предметные результаты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происходит формирование способности и готовности использовать элементарные знания и умения в повседневной жизни. Изучение учебного материала по годам обучения опирается на принцип от простого к сложному, от известного к неизвестному.</w:t>
      </w:r>
    </w:p>
    <w:p w:rsidR="00534F30" w:rsidRPr="00534F30" w:rsidRDefault="00534F30" w:rsidP="00534F3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изучению природы, человека, истории и географии своей страны;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ориентация на их выполнение;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жизни, соблюдение правил безопасного поведения в природе;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на основе знакомства с природой и культурой родного края;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изучению природы, человека, своей страны;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трудность предлагаемого знания;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своей части работы при занятиях в группе;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и её реализация;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устойчивые эстетические предпочтения в мире природы;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.Положительное отношение к культурным ценностям;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экологической культуры;</w:t>
      </w:r>
    </w:p>
    <w:p w:rsidR="00534F30" w:rsidRP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представление о природе и обществе как компонентах единого мира.</w:t>
      </w:r>
    </w:p>
    <w:p w:rsidR="00534F30" w:rsidRPr="00534F30" w:rsidRDefault="00534F30" w:rsidP="00534F3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Определять и формулировать цель деятельности на уроке с помощью учителя;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Проговаривать последовательность действий на уроке;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Высказывать свое предположение (версию) на основе работы с иллюстрацией учебника;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Работать по предложенному учителем плану;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Выстраивать проблемный диалог (ситуации), коллективное решение проблемных вопросов;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Отличать верно выполненное задание от неверного;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Совместно с учителем и другими учениками давать эмоциональную оценку деятельности класса на уроке.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Познавательные: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Ориентироваться в своей системе знаний: отличать новое от уже известного с помощью учителя;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Делать предварительный отбор источников информации: ориентироваться в учебнике;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Моделировать экологические связи с помощью графических и динамических схем;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Преобразовывать информацию из одной формы в другую: подробно пересказывать небольшие тексты, называть их тему.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Коммуникативные: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Доносить свою позицию до других: оформлять свою мысль в устной речи (на уровне предложения или небольшого текста);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Слушать и понимать речь других;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Участвовать в диалоге на уроке и в жизненных ситуациях;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Выполнять различные роли в группе (лидера, исполнителя, критика; осваивать ролевые игры);</w:t>
      </w:r>
    </w:p>
    <w:p w:rsid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Работать в группе и паре, взаимодействовать при выполнении заданий в паре: устанавливать очерёдность действий, осуществлять взаимопроверку.</w:t>
      </w:r>
    </w:p>
    <w:p w:rsidR="00BF7EB4" w:rsidRPr="00BF7EB4" w:rsidRDefault="00BF7EB4" w:rsidP="00BF7E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знаниям и умениям обучающихся: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знать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уметь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b/>
          <w:bCs/>
          <w:lang w:eastAsia="ru-RU"/>
        </w:rPr>
        <w:lastRenderedPageBreak/>
        <w:t>7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и элементарную биологическую и хозяйственную характеристику основных растений огорода, поля, леса и сада;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признаки, характерные для каждой изучаемой группы растений;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сходства и различия между растениями;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выращивания культурных растений: сроки и способы посева и посадки культур, некоторые приемы ухода за ними.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изучаемые растения по внешнему виду;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различать органы растений, а также распознавать все изучаемые растения по стеблям, листьям, цветкам, плодам и семенам;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устанавливать взаимосвязь между средой произрастания растений и их внешним видом (изменения органов растений);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уход за некоторыми цветочно-декоративными, комнатными растениями и овощными культурами.  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b/>
          <w:bCs/>
          <w:lang w:eastAsia="ru-RU"/>
        </w:rPr>
        <w:t>8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отличия животных от растений; признаки сходства и различия между изученными группами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признаки, характерные для каждой из этих групп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обитания, образ жизни и поведение тех животных, которые знакомы учащимся;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изученных животных (в иллюстрациях, кинофрагментах, чучелах, живых объектах);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об основных чертах строения и образа жизни изученных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несложный уход за некоторыми домашними животными (птицы, звери, рыбы), имеющимися у детей дома; рассказывать о своих питомцах (их породах, поведении и повадках).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элементарные функции и расположение основных органов в организме,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влиянии физической нагрузки на организм;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правильного питания;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вредном влиянии никотина, алкоголя и наркотиков на организм человека;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названия специализации врачей, к которым можно обращаться за помощью;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меры предупреждения сколиоза;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группу крови и резус-фактор;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норму кровяного давления;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своего зрения и слуха;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анитарно-гигиенические правила.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приобретенные знания о функциях человеческого организма в повседневной жизни с целью сохранения и укрепления здоровья;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санитарно-гигиенические требования;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измерять температуру тела;</w:t>
      </w:r>
    </w:p>
    <w:p w:rsidR="00534F30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вывихах, порезах, кровотечении, ожогах.</w:t>
      </w:r>
    </w:p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8B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держание предмета «Биология» в 7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классах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 Биология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в курсе предмета «Биология» изучается раздел «Растения, грибы, бактерии». При изучении этого раздела обучающиеся получают элементарные сведения о растительном мире. Обучающимся 7 класса сложно усвоить все группы растений и те признаки, по которым они объединяются в группы, поэтому в программе предлагается изучение наиболее распространенных, известных обучающимся однодольных и двудольных растений, их признаков, сходств и различий, которые можно наглядно понаблюдать в природе, в быту, в повседневной жизни, показать по цветным таблицам. В процессе изучения предмета «Биология» в 7 классе у обучающихся формируются и систематизируются представления: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представителях растительного мира, грибов и бактерий;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растительном мире, о взаимосвязях в нем существующих;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поведения в природе;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бережном использовании растительного мира;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охране растительного мира.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«Естествознание. Растения, грибы, бактерии.»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растительного мира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Все элементы растительного мира рассматриваются не статично, а в динамике своего развития. При этом рассматриваются взаимосвязи и взаимозависимости растений и деятельности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предмета «Биология» 7 класса: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обучающихся о растительном мире, о взаимосвязях в нем существующих, о правилах поведения в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поставленной цели вытекают следующие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учащимся знаний об элементах растительного мира (о строении и жизни растений, грибов, бактерий);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понимания роли природных явлений в жизни растений, грибов, бактерий;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 - экологическое воспитание при изучении предмета «Естествознание» в 7 классе;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Первоначальное ознакомление с приёмами выращивания некоторых растений (комнатных) и ухода за ними;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Формирование у обучающихся новых знаний о растительном мире и природных явлениях с ним связанных,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природе, полученных в 5-6 классах.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изучения «Биологии» в 9 классе.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наблюдать природные явления, связанные с растительным миром,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растительному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экологических взглядов на природу и деятельность человека в ней.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окружающему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любви к родному краю, к его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на уроках «Биология» в 7 классе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Мир, который нас окружает. Растения моего региона, лекарственные растения.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Растительный мир моей страны, моего города. Профессии нашего региона, связанные с выращиванием и использованием растений. Чем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Экология. Охрана растительного мира нашего региона. Я для природы, природа для меня.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Многообразие растений (размеры, форма, места произрастания).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цветковых растениях (16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Подземные и наземные органы растения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Корень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Стебель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ч).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(4 ч).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Цветок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(4 ч).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Строение семени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 (на примере фасоли, гороха, пшеницы). Условия, необходимые для прорастания семян. Определение всхожести семян.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опыта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Образование крахмала в листьях растений на свету.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Органы цветкового растения. Строение цветка. Строение семени.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Образование придаточных корней (черенкование стебля, листовое деление).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Определение всхожести семян.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леса (14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Некоторые биологические особенности леса.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Лиственные деревья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ч): береза, дуб, липа, осина или другие местные породы.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Хвойные деревья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ч): ель, сосна или другие породы деревьев, характерные для данного края.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Лесные кустарники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Особенности внешнего строения кустарников. Отличие деревьев от кустарников.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Бузина, лещина (орешник), шиповник. Использование человеком. Отличительные признаки съедобных и ядовитых плодов.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Ягодные кустарнички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ч).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Строение шляпочного гриба: шляпка, пенек, грибница.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Охрана леса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Что лес дает человеку? Лекарственные травы и растения. Растения Красной книги. Лес — наше богатство (работа лесничества по охране и разведению лесов).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возраста дерева по годичным кольцам, хвойных — по мутовкам.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Зарисовки в тетрадях, подбор иллюстраций. Лепка из пластилина моделей различных видов грибов. Подбор литературных произведений с описанием леса («Русский лес в поэзии и прозе»).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природу для ознакомления с разнообразием растений, с распространением плодов и семян, с осенними явлениями в жизни растений.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Комнатные растения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растений.  Светолюбивые (бегония, герань, хлорофитум). Теневыносливые (традесканция, африканская фиалка, монстера или другие, характерные для данной местности). Влаголюбивые (циперус, аспарагус). Засухоустойчивые (суккуленты, кактусы).   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Пересадка и перевалка комнатных растений, уход за комнатными растениями: полив, обрезка.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Зарисовка в тетрадях.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композиций из комнатных растений.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Цветочно-декоративные растения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Однолетние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Двулетние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Многолетние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флоксы (пионы, георгины). 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поля (9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злаковые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пшеница, рожь, овес, кукуруза или другие злаковые культуры. Труд хлебороба. Отношение к хлебу. Уважение к людям, его выращивающим.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Технические культуры: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сахарная свекла, лен, хлопчатник, картофель, подсолнечник.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внешнего строения этих растений. Их биологические особенности. Выращивание полевых растений: посев, посадка,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уход, уборка. Использование в народном хозяйстве. Одежда из льна и хлопка.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Сорные растения полей и огородов: осот, пырей, лебеда.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Внешний вид. Борьба с сорными растениями.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Овощные растения 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Однолетние овощные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огурец, помидор (горох, фасоль, баклажан, перец, редис, укроп — по выбору учителя).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Двулетние овощные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морковь, свекла, капуста, петрушка.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Многолетние овощные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внешнего строения этих растений, биологические особенности выращивания. Развитие растений от семени до семени.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Выращивание: посев, уход, уборка.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Польза овощных растений. Овощи — источник здоровья (витамины).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человеком. Блюда, приготавливаемые из овощей.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основных групп семян овощных растений.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сада 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Яблоня, груша, вишня, смородина, крыжовник, земляника (абрикосы, персики — для южных регионов).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Биологические особенности растений сада: созревание плодов, особенности размножения. Вредители сада, способы борьбы с ними.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Способы уборки и использования плодов и ягод. Польза свежих фруктов и ягод. Заготовки на зиму.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 Биология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lang w:eastAsia="ru-RU"/>
        </w:rPr>
        <w:t>В 8 классе в курсе предмета «Биология» изучается раздел «Животные». При изучении этого раздела обучающиеся</w:t>
      </w:r>
      <w:r w:rsidRPr="00534F30">
        <w:rPr>
          <w:rFonts w:ascii="Calibri" w:eastAsia="Times New Roman" w:hAnsi="Calibri" w:cs="Times New Roman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«Биология» в 8 классе у обучающихся формируются и систематизируются представления: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представителях животного мира;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группах животных, о взаимосвязях существующих в животном мире;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поведения в природе;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бережном использовании растительного мира;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охране растительного мира.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«Биология. Животные.»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животного мира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Все элементы животного мира рассматриваются не статично, а в динамике своего развития. При этом рассматриваются взаимосвязи и взаимозависимости животных и деятельности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предмета «Биология»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учащихся о животном мире, правилах поведения в природе, о существующих в ней взаимосвязях.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поставленной цели вытекают следующие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учащимся знаний об основных элементах живой природы (о строении и жизни животных);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понимания таких природных явлений, как дождь, снег, ветер, туман, осень, зима, весна, лето в жизни животных;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внимания, речи, зрительного восприятия, мышления средствами предмета «Биология»;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 - экологическое воспитание обучающихся;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Первоначальное ознакомление с некоторыми животными;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новых знаний о животном мире и природных явлениях с ним связанных,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природе, полученных в 5-7 классах.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изучения «Биологии» в 9 классе.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наблюдать природные явления, связанные с животным миром,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животному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экологических взглядов на природу и деятельность человека в ней.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окружающему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любви к родному краю, к его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на уроках «Биология» в 8 классе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Мир, который нас окружает. Животный мир моего региона, домашние и дикие животные.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Животный мир моей страны. Профессии нашего региона, связанные с животными и сельским хозяйством. Чем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Экология. Охрана животного мира нашего региона. Я для природы, природа для меня.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 (2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Разнообразие животного мира. Позвоночные и беспозвоночные животные. Дикие и домашние животные.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Места обитания животных и приспособленность их к условиям жизни (форма тела, покров, способ передвижения, дыхание, окраска: защитная, предостерегающая).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Значение животных и их охрана. Животные, занесенные в Красную книгу.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Беспозвоночные животные (10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знакомство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Общие признаки беспозвоночных (отсутствие позвоночника и внутреннего скелета).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Многообразие беспозвоночных: черви, медузы, раки, пауки, насекомые.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Дождевой червь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Внешний вид дождевого червя, образ жизни, питание, особенности дыхания, способ передвижения.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Роль дождевого червя в почвообразовании.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Многообразие насекомых (стрекозы, тараканы и др.). Различие по внешнему виду, местам обитания, питанию.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Бабочки.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признаки. Размножение и развитие (яйца, гусеница, куколка). Характеристика на примере одной из бабочек.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Павлиний глаз, траурница, адмирал и др. Их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Яблонная плодожорка, бабочка-капустница. Наносимый вред. Меры борьбы.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Тутовый шелкопряд.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образ жизни, питание, способ передвижения, польза, разведение.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Жуки.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 — по выбору учителя).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Комнатная муха.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особенности. Вред. Меры борьбы. Правила гигиены.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Медоносная пчела.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Муравьи —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санитары леса. Внешний вид. Состав семьи. Особенности жизни. Польза. Правила поведения в лесу. Охрана муравейников.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насекомых в тетрадях.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природу для наблюдения за насекомыми.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Позвоночные животные (54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признаки позвоночных животных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(7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признаки рыб. Среда обитания.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Речные рыбы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(пресноводные): окунь, щука, карп.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Морские рыбы: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треска, сельдь или другие, обитающие в данной местности.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Домашний аквариум.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Земноводные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признаки земноводных.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обитания, образ жизни. Внешнее строение, способ передвижения. Питание, дыхание, размножение (цикл развития).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Знакомство с многообразием земноводных (жаба, тритон, саламандра). Особенности внешнего вида и образа жизни. Значение в природе.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Черты сходства и различия земноводных и рыб.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Польза земноводных и их охрана.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в тетрадях.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Черчение таблицы (сходство и различие).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Пресмыкающиеся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признаки пресмыкающихся. Внешнее строение, питание, дыхание. Размножение пресмыкающихся (цикл развития).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Ящерица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прыткая. Места обитания, образ жизни, особенности питания.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Змеи.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Черепахи, крокодилы.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признаки, среда обитания, питание, размножение и развитие.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Сравнительная характеристика пресмыкающихся и земноводных (по внешнему виду, образу жизни, циклу развития).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Зарисовки в тетрадях. Черчение таблицы.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(10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Дикие птицы.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 леса: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пестрый дятел, синица.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Хищные птицы: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сова, орел.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Птицы, кормящиеся в воздухе: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стриж.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Водоплавающие птицы: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утка-кряква, лебедь, пеликан.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Птицы, обитающие близ жилища человека: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голубь, ворона, воробей, трясогузка или другие местные представители пернатых.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образа жизни каждой группы птиц. Гнездование и забота о потомстве. Охрана птиц.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 в живом уголке.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Попугаи, канарейки, щеглы. Уход за ними.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Домашние птицы.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Содержание, кормление, разведение. Значение птицеводства.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Прослушивание голосов птиц.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Показ видеофильмов.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Млекопитающие животные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(27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сведения (1 ч). Разнообразие млекопитающих животных. Общие признаки млекопитающих (рождение живых детенышей и вскармливание их молоком).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Классификация млекопитающих животных: дикие (грызуны, зайцеобразные, хищные, пушные звери, морские, приматы) и сельскохозяйственные.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Дикие млекопитающие животные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(13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Грызуны.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грызунов: внешний вид, среда обитания, образ жизни, питание, размножение.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Зайцеобразные.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признаки: внешний вид, среда обитания, образ жизни, питание, значение в природе (заяц-русак, заяц-беляк).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Хищные звери.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хищных зверей. Внешний вид, отличительные особенности. Особенности некоторых из них. Образ жизни. Добыча пищи. Черты сходства и различия.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Псовые (собачьи): волк, лисица.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Медвежьи: медведи (бурый, белый).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Кошачьи: снежный барс, рысь, лев, тигр. Сравнительные характеристики.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Пушные звери: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соболь, куница, норка, песец. Пушные звери в природе. Разведение на зверофермах.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Копытные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парнокопытные, непарнокопытные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дикие животные: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Морские животные.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Китообразные: кит, дельфин. Внешний вид, места обитания, питание. Способ передвижения. Особенности вскармливания детенышей. Значение китообразных.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Охрана морских млекопитающих. Морские животные, занесенные в Красную книгу (нерпа, пятнистый тюлень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Приматы.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 о жизни млекопитающих животных.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Зарисовки в тетрадях.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животные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(10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Кролик.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характерные особенности кроликов. Питание. Содержание кроликов. Разведение.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Овца.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Свинья.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особенности. Уход и кормление. Значение в народном хозяйстве. Верховые лошади, тяжеловозы, рысаки.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Северный олень.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вид. Особенности питания. Приспособленность к условиям жизни. Значение. Оленеводство.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Верблюд.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вид. Особенности питания. Приспособленность к условиям жизни. Значение для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Домашние питомцы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(4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Собаки.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Кошки.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вида. Породы. Содержание и уход. Санитарно-гигиенические требования. Заболевания и оказание им первой помощи.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Животные в живом уголке (хомяки, черепахи, белые мыши, белки и др.). Образ жизни. Уход. Кормление. Уборка их жилища.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9 класс Биология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в курсе предмета «Биология» изучается раздел «Человек». При изучении этого раздела обучающиеся получают элементарные сведения об анатомии, физиологии и гигиене человека. Учащиеся знакомятся с человеческим организмом и условиями, которые благоприятствуют, либо вредят нормальной его жизнедеятельности. Учащимся сообщаются сведения о необходимости правильного питания, соблюдения гигиенических требований, профилактики заболеваний. Они получают представления о вреде курения, употребления спиртных напитков и наркотических веществ. При изучении программного материала обращается внимание учащихся на значение физической культуры и спорта для здоровья, закаливания организма и нормальной его жизнедеятельности.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предмета «Биология»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анатомии, физиологии и гигиене организма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поставленной цели вытекают следующие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обучающимся знаний о строении и жизнедеятельности организма человека;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внимания, мышления, зрительного восприятия, устной речи средствами предмета «Биология»;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«Биология. Человек.»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человека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Человек рассматривается не статично, а в динамике своего развития. При этом рассматриваются взаимосвязи и взаимозависимости окружающего мира и деятельности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новых знаний о человеке, строении его органов и систем органов,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строении человека его жизнедеятельности.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социальной адаптации обучающихся в будущей жизни.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наблюдать себя, процессы, происходящие в своём организме,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своему организму, своему здоровью.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Формирование валеологических представлений по отношению к себе и своему организму.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своему восприятию окружающего мира.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бережного отношения к своему здоровью и здоровью окружающих людей.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на уроках «Биология» в 9 классе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Мир, который нас окружает. Я в окружающем мире.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Известные люди моей страны. Профессии нашего региона, требования, предъявляемые к этим профессиям. Чем и как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Экология. Охрана окружающей среды нашего региона. Я для людей, люди для меня.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 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Роль и место человека в природе.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Значение знаний о своем организме и укреплении здоровья.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знакомство с организмом человека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Краткие сведения о клетке и тканях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Опора и движение (12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Скелет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Череп.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Кости верхних и нижних конечностей. Соединения костей: подвижные, полуподвижные, неподвижные.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правильной осанки.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Изучение внешнего вида позвонков и отдельных костей (ребра, кости черепа, рук, ног). Наложение шин, повязок.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Мышцы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Движение — важнейшая особенность живых организмов (двигательные реакции растений, движение животных и человека).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Основные группы мышц в теле человека: мышцы конечностей, мышцы шеи и спины, мышцы груди и живота, мышцы головы и лица.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мышц: сгибание, разгибание, удерживание. Утомление мышц.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 и практическая работа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при внешнем осмотре местоположения отдельных мышц.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Сокращение мышц при сгибании и разгибании рук в локте.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Утомление мышц при удерживании груза на вытянутой руке.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Кровообращение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Передвижение веществ в организме растений и животных. Кровеносная система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Заболевания сердца (инфаркт, ишемическая болезнь, сердечная недостаточность). Профилактика сердечно-сосудистых заболеваний.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Вредное влияние никотина, спиртных напитков, наркотических средств на сердечно-сосудистую систему. Первая помощь при кровотечении. Донорство — это почетно.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 и 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Подсчет частоты пульса и измерение кровяного давления в спокойном состоянии и после дозированных гимнастических упражнений.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Обработка царапин йодом. Наложение повязок на раны.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Элементарное чтение анализа крови. Запись нормативных показателей РОЭ, лейкоцитов, тромбоцитов.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Измерение с помощью учителя кровяного давления.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Запись в тетради своей группы крови, резус-фактора, кровяного давления.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первой доврачебной помощи при кровотечении.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Дыхание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Значение дыхания для растений, животных,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Органы дыхания человека: носовая и ротовая полости, гортань, трахея, бронхи, легкие.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 вдыхаемого и выдыхаемого воздуха. Газообмен в легких и тканях.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Влияние никотина на органы дыхания.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Озеленение городов, значение зеленых насаждений, комнатных растений для здоровья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доврачебной помощи при нарушении дыхания (искусственное дыхание).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Питание и пищеварение 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Органы пищеварения: ротовая полость, пищевод, желудок, поджелудочная железа, печень, кишечник.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Гигиена питания. Значение приготовления пищи. Нормы питания. Пища народов разных стран. Культура поведения во время еды.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опытов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Обнаружение крахмала в хлебе, картофеле. Действие слюны на крахмал.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поведения за столом во время приема пищи, умения есть красиво.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Выделение (3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Внешний вид почек, их расположение в организме человека. Значение выделения мочи.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Предупреждение почечных заболеваний. Профилактика цистита.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почки в разрезе.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Простейшее чтение анализа мочи (цвет, прозрачность, сахар).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Размножение и развитие (9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Особенности мужского и женского организма.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Культура межличностных отношений (дружба и любовь; культура поведения влюбленных; добрачное поведение; выбор спутника жизни; готовность к браку; планирование семьи).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Биологическое значение размножения. Размножение растений, животных,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Система органов размножения человека (строение, функции, гигиена юношей и девушек в подростковом возрасте). Половые железы и половые клетки.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Оплодотворение. Беременность. Внутриутробное развитие. Роды. Материнство. Уход за новорожденным.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Рост и развитие ребенка.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Последствия ранних половых связей, вред ранней беременности. Предупреждение нежелательной беременности. Современные средства контрацепции. Аборт.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Пороки развития плода как следствие действия алкоголя и наркотиков, воздействий инфекционных и вирусных заболеваний.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Венерические заболевания. СПИД. Их профилактика.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Покровы тела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Кожа и ее роль в жизни человека. Значение кожи для защиты, осязания, выделения пота и жира, терморегуляции.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Производные кожи: волосы, ногти.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Закаливание организма (солнечные и воздушные ванны, водные процедуры, влажные обтирания).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Оказание первой помощи при тепловом и солнечном ударах, термических и химических ожогах, обморожении, поражении электрическим током.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Выполнение различных приемов наложения повязок на условно пораженный участок кожи.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Нервная система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Строение и значение нервной системы (спинной и головной мозг, нервы).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Гигиена умственного и физического труда. Режим дня. Сон и его значение. Сновидения. Гигиена сна. Предупреждение перегрузок, чередование труда и отдыха.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Отрицательное влияние алкоголя, никотина, наркотических веществ на нервную систему.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Заболевания нервной системы (менингит, энцефалит, радикулит, невралгия). Профилактика травматизма и заболеваний нервной системы.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чувств (5 ч)</w:t>
      </w:r>
    </w:p>
    <w:p w:rsid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Значение органов чувств у животных и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Строение и значение органа слуха. Заболевания органа слуха, предупреждение нарушений слуха. Гигиена.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Ох</w:t>
      </w:r>
      <w:r w:rsidR="00471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всех органов чувств.</w:t>
      </w:r>
    </w:p>
    <w:p w:rsidR="008B2A13" w:rsidRDefault="008B2A13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13" w:rsidRDefault="008B2A13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41" w:rsidRPr="00F915B0" w:rsidRDefault="008B2A13" w:rsidP="00FC71E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6</w:t>
      </w:r>
      <w:r w:rsidR="0047114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="00471141" w:rsidRPr="00F915B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Учебно-методическое и материально-техническое обеспечение образовательного процесса: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Учебник: Клепинина З.А. «Биология. Растения. Бактерии. Грибы»7 класс. 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Учебник: Никишов А.И, Теремов А.В. « Биология. Животные» 8 класс. </w:t>
      </w:r>
      <w:r w:rsidRPr="0047114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Учебник:</w:t>
      </w:r>
      <w:r w:rsidRPr="0047114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Соломина Е.Н., Шевырева Т.В. « Биология. Человек. 9 класс».</w:t>
      </w:r>
      <w:r w:rsidRPr="0047114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 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Интернет-ресурсы:</w:t>
      </w:r>
    </w:p>
    <w:p w:rsidR="00534F30" w:rsidRPr="00534F30" w:rsidRDefault="00534F30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http://tana.ucoz.ru- современные уроки.</w:t>
      </w:r>
    </w:p>
    <w:p w:rsidR="00534F30" w:rsidRPr="00534F30" w:rsidRDefault="00534F30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http://pedsovet.su- методические материалы для уроков биологии</w:t>
      </w:r>
    </w:p>
    <w:p w:rsidR="00534F30" w:rsidRPr="00534F30" w:rsidRDefault="00C8212B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34F30" w:rsidRPr="00534F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http://fcior.edu.ru</w:t>
        </w:r>
      </w:hyperlink>
      <w:r w:rsidR="00534F30"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коллекция электронных образовательных ресурсов нового поколения.</w:t>
      </w:r>
    </w:p>
    <w:p w:rsidR="00534F30" w:rsidRPr="00534F30" w:rsidRDefault="00C8212B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34F30" w:rsidRPr="00534F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http://school-collection.edu.ru.</w:t>
        </w:r>
        <w:r w:rsidR="00534F30" w:rsidRPr="00534F3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-</w:t>
        </w:r>
      </w:hyperlink>
      <w:r w:rsidR="00534F30"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презентации, электронные таблицы, видеоролики.</w:t>
      </w:r>
    </w:p>
    <w:p w:rsidR="00534F30" w:rsidRPr="00534F30" w:rsidRDefault="00C8212B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34F30" w:rsidRPr="00534F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http://obi.img.ras.ru.-</w:t>
        </w:r>
      </w:hyperlink>
      <w:r w:rsidR="00534F30"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база знаний по биологии человека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u w:val="single"/>
          <w:lang w:eastAsia="ru-RU"/>
        </w:rPr>
        <w:t>Наглядные пособия:</w:t>
      </w:r>
    </w:p>
    <w:p w:rsidR="00534F30" w:rsidRPr="00534F30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Таблицы. Растения и животный мир.</w:t>
      </w:r>
    </w:p>
    <w:p w:rsidR="00534F30" w:rsidRPr="00534F30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живой и неживой природы.</w:t>
      </w:r>
    </w:p>
    <w:p w:rsidR="00534F30" w:rsidRPr="00534F30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 природных зон.</w:t>
      </w:r>
    </w:p>
    <w:p w:rsidR="00534F30" w:rsidRPr="00471141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Иллюстрационный материал.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обучения.</w:t>
      </w:r>
    </w:p>
    <w:p w:rsidR="00534F30" w:rsidRPr="00534F30" w:rsidRDefault="00471141" w:rsidP="00534F3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sectPr w:rsidR="00534F30" w:rsidRPr="00534F30" w:rsidSect="007F52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2B" w:rsidRDefault="00C8212B" w:rsidP="008E6F82">
      <w:pPr>
        <w:spacing w:after="0" w:line="240" w:lineRule="auto"/>
      </w:pPr>
      <w:r>
        <w:separator/>
      </w:r>
    </w:p>
  </w:endnote>
  <w:endnote w:type="continuationSeparator" w:id="0">
    <w:p w:rsidR="00C8212B" w:rsidRDefault="00C8212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E9" w:rsidRDefault="00FC71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871"/>
      <w:docPartObj>
        <w:docPartGallery w:val="Page Numbers (Bottom of Page)"/>
        <w:docPartUnique/>
      </w:docPartObj>
    </w:sdtPr>
    <w:sdtEndPr/>
    <w:sdtContent>
      <w:p w:rsidR="00FC71E9" w:rsidRDefault="00F60B0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1E9" w:rsidRDefault="00FC71E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E9" w:rsidRDefault="00FC7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2B" w:rsidRDefault="00C8212B" w:rsidP="008E6F82">
      <w:pPr>
        <w:spacing w:after="0" w:line="240" w:lineRule="auto"/>
      </w:pPr>
      <w:r>
        <w:separator/>
      </w:r>
    </w:p>
  </w:footnote>
  <w:footnote w:type="continuationSeparator" w:id="0">
    <w:p w:rsidR="00C8212B" w:rsidRDefault="00C8212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E9" w:rsidRDefault="00FC71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E9" w:rsidRDefault="00FC71E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E9" w:rsidRDefault="00FC71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F40"/>
    <w:multiLevelType w:val="multilevel"/>
    <w:tmpl w:val="17F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3592"/>
    <w:multiLevelType w:val="multilevel"/>
    <w:tmpl w:val="D54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71139"/>
    <w:multiLevelType w:val="multilevel"/>
    <w:tmpl w:val="C0A2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76C61"/>
    <w:multiLevelType w:val="multilevel"/>
    <w:tmpl w:val="41FC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619CC"/>
    <w:multiLevelType w:val="multilevel"/>
    <w:tmpl w:val="C006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76143"/>
    <w:multiLevelType w:val="multilevel"/>
    <w:tmpl w:val="FF82C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841D7"/>
    <w:multiLevelType w:val="multilevel"/>
    <w:tmpl w:val="2C3427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E0AE7"/>
    <w:multiLevelType w:val="multilevel"/>
    <w:tmpl w:val="E5F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5727D"/>
    <w:multiLevelType w:val="multilevel"/>
    <w:tmpl w:val="E5801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65BA1"/>
    <w:multiLevelType w:val="hybridMultilevel"/>
    <w:tmpl w:val="03260CBC"/>
    <w:lvl w:ilvl="0" w:tplc="32AA1168">
      <w:start w:val="9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7872"/>
    <w:multiLevelType w:val="hybridMultilevel"/>
    <w:tmpl w:val="1764A82E"/>
    <w:lvl w:ilvl="0" w:tplc="02A259A8">
      <w:start w:val="9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C02DA"/>
    <w:multiLevelType w:val="multilevel"/>
    <w:tmpl w:val="19B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F7757"/>
    <w:multiLevelType w:val="multilevel"/>
    <w:tmpl w:val="C51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C6DEB"/>
    <w:multiLevelType w:val="multilevel"/>
    <w:tmpl w:val="5A8E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946D4"/>
    <w:multiLevelType w:val="multilevel"/>
    <w:tmpl w:val="F9A86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F0C07"/>
    <w:multiLevelType w:val="multilevel"/>
    <w:tmpl w:val="4828A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30"/>
    <w:rsid w:val="00125764"/>
    <w:rsid w:val="002D5D05"/>
    <w:rsid w:val="00381734"/>
    <w:rsid w:val="003B7336"/>
    <w:rsid w:val="003D00F2"/>
    <w:rsid w:val="00443238"/>
    <w:rsid w:val="00471141"/>
    <w:rsid w:val="004F5CCE"/>
    <w:rsid w:val="00534F30"/>
    <w:rsid w:val="00731552"/>
    <w:rsid w:val="00770755"/>
    <w:rsid w:val="007F52AD"/>
    <w:rsid w:val="008B2A13"/>
    <w:rsid w:val="008E6F82"/>
    <w:rsid w:val="008F2EDB"/>
    <w:rsid w:val="009838A9"/>
    <w:rsid w:val="00A46EC2"/>
    <w:rsid w:val="00BF7EB4"/>
    <w:rsid w:val="00C458AA"/>
    <w:rsid w:val="00C46D49"/>
    <w:rsid w:val="00C8212B"/>
    <w:rsid w:val="00D225A2"/>
    <w:rsid w:val="00D30066"/>
    <w:rsid w:val="00EA0B93"/>
    <w:rsid w:val="00F23586"/>
    <w:rsid w:val="00F60B0B"/>
    <w:rsid w:val="00FA072B"/>
    <w:rsid w:val="00FA46DC"/>
    <w:rsid w:val="00FA55B2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B7D12"/>
  <w15:docId w15:val="{B3AA1C51-07CC-4404-B7EB-C4773C4F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paragraph" w:styleId="3">
    <w:name w:val="heading 3"/>
    <w:basedOn w:val="a"/>
    <w:link w:val="30"/>
    <w:uiPriority w:val="9"/>
    <w:qFormat/>
    <w:rsid w:val="0053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34F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4F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3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F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F3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BF7EB4"/>
    <w:pPr>
      <w:ind w:left="720"/>
      <w:contextualSpacing/>
    </w:pPr>
  </w:style>
  <w:style w:type="table" w:styleId="a7">
    <w:name w:val="Table Grid"/>
    <w:basedOn w:val="a1"/>
    <w:uiPriority w:val="59"/>
    <w:rsid w:val="00C46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E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6F82"/>
  </w:style>
  <w:style w:type="paragraph" w:styleId="aa">
    <w:name w:val="footer"/>
    <w:basedOn w:val="a"/>
    <w:link w:val="ab"/>
    <w:uiPriority w:val="99"/>
    <w:unhideWhenUsed/>
    <w:rsid w:val="008E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82"/>
  </w:style>
  <w:style w:type="paragraph" w:styleId="ac">
    <w:name w:val="Balloon Text"/>
    <w:basedOn w:val="a"/>
    <w:link w:val="ad"/>
    <w:uiPriority w:val="99"/>
    <w:semiHidden/>
    <w:unhideWhenUsed/>
    <w:rsid w:val="008B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obi.img.ras.ru.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fourok.ru/go.html?href=http%3A%2F%2Fschool-collection.edu.ru.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cior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B47C-C653-4449-B35C-3E101BAD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7783</Words>
  <Characters>44367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Зав.отделением</cp:lastModifiedBy>
  <cp:revision>17</cp:revision>
  <cp:lastPrinted>2021-06-18T06:17:00Z</cp:lastPrinted>
  <dcterms:created xsi:type="dcterms:W3CDTF">2020-05-27T08:30:00Z</dcterms:created>
  <dcterms:modified xsi:type="dcterms:W3CDTF">2021-09-15T07:35:00Z</dcterms:modified>
</cp:coreProperties>
</file>