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475BD55" wp14:editId="33ED19E1">
            <wp:simplePos x="0" y="0"/>
            <wp:positionH relativeFrom="column">
              <wp:posOffset>486045</wp:posOffset>
            </wp:positionH>
            <wp:positionV relativeFrom="paragraph">
              <wp:posOffset>-2295796</wp:posOffset>
            </wp:positionV>
            <wp:extent cx="7554054" cy="10684957"/>
            <wp:effectExtent l="0" t="3175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сих 3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1063" cy="1070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327E69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327E69" w:rsidRDefault="00327E69" w:rsidP="00327E6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27E69" w:rsidRDefault="00327E69" w:rsidP="002816E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816E4" w:rsidRPr="009E35BF" w:rsidRDefault="00327E69" w:rsidP="002816E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2816E4" w:rsidRPr="009E35BF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Оказание своевременной психолого-педагогической помощи детям с ограниченными возможностями здоровья (на всех возрастных этапах их индивидуального развития) является наиболее важным направлением современной специальной психологии и коррекционной педагогики. 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Важнейший период формирования жизненного ресурса ре</w:t>
      </w:r>
      <w:r w:rsidRPr="009E35BF">
        <w:rPr>
          <w:rFonts w:ascii="Times New Roman" w:hAnsi="Times New Roman"/>
          <w:sz w:val="24"/>
          <w:szCs w:val="24"/>
        </w:rPr>
        <w:softHyphen/>
        <w:t>бенка, интеллектуального развития, ос</w:t>
      </w:r>
      <w:r w:rsidRPr="009E35BF">
        <w:rPr>
          <w:rFonts w:ascii="Times New Roman" w:hAnsi="Times New Roman"/>
          <w:sz w:val="24"/>
          <w:szCs w:val="24"/>
        </w:rPr>
        <w:softHyphen/>
        <w:t>воения общественных отношений и развития личностных качеств - это возраст до 10 лет, когда кора больших полушарий ещё окончательно не сформирована. Особенно значим этот период жизни для детей, имеющих отклонения в умствен</w:t>
      </w:r>
      <w:r w:rsidRPr="009E35BF">
        <w:rPr>
          <w:rFonts w:ascii="Times New Roman" w:hAnsi="Times New Roman"/>
          <w:sz w:val="24"/>
          <w:szCs w:val="24"/>
        </w:rPr>
        <w:softHyphen/>
        <w:t>ном развитии, поскольку большая часть из них в настоящее время, что подтверждается статистическими данными, не является охва</w:t>
      </w:r>
      <w:r w:rsidRPr="009E35BF">
        <w:rPr>
          <w:rFonts w:ascii="Times New Roman" w:hAnsi="Times New Roman"/>
          <w:sz w:val="24"/>
          <w:szCs w:val="24"/>
        </w:rPr>
        <w:softHyphen/>
        <w:t>ченной квалифицированной коррекционной подде</w:t>
      </w:r>
      <w:r w:rsidRPr="009E35BF">
        <w:rPr>
          <w:rFonts w:ascii="Times New Roman" w:hAnsi="Times New Roman"/>
          <w:sz w:val="24"/>
          <w:szCs w:val="24"/>
        </w:rPr>
        <w:softHyphen/>
        <w:t>ржкой. Наукой доказано, что из всех функцио</w:t>
      </w:r>
      <w:r w:rsidRPr="009E35BF">
        <w:rPr>
          <w:rFonts w:ascii="Times New Roman" w:hAnsi="Times New Roman"/>
          <w:sz w:val="24"/>
          <w:szCs w:val="24"/>
        </w:rPr>
        <w:softHyphen/>
        <w:t>нальных отклонений в состоянии здоровья че</w:t>
      </w:r>
      <w:r w:rsidRPr="009E35BF">
        <w:rPr>
          <w:rFonts w:ascii="Times New Roman" w:hAnsi="Times New Roman"/>
          <w:sz w:val="24"/>
          <w:szCs w:val="24"/>
        </w:rPr>
        <w:softHyphen/>
        <w:t>ловека по социальным последствиям умствен</w:t>
      </w:r>
      <w:r w:rsidRPr="009E35BF">
        <w:rPr>
          <w:rFonts w:ascii="Times New Roman" w:hAnsi="Times New Roman"/>
          <w:sz w:val="24"/>
          <w:szCs w:val="24"/>
        </w:rPr>
        <w:softHyphen/>
        <w:t>ная отсталость является наиболее распростра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ненным и тяжелым дефектом развития. 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Современные требования общества к разви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тию личности детей, имеющих отклонения в развитии, диктуют необходимость более полно реализовать идею индивидуализации обуче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учитывающего степень тяжести их дефекта, состояние здо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ровья, индивидуально-типологические осо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бенности. А значит, речь идет о необходимос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оказания комплексной дифференцирован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помощи детям, направленной на преодоле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трудностей овладения зна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ниями, умениями и навыками, что в конечном итоге будет способствовать более успешной адаптации и интеграции их в общество.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Сенсорное развитие ребенка с задержкой психического развития значительно отстает по срокам формирования и проходит чрезвычайно неравномерно. 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Необходимой предпосылкой познавательного развития детей является целенаправленная коррекционно-развивающая деятельность по формированию и обогащению чувственного опыта ребёнка через совершенствование работы всех анализаторов: зрительного, слухового, тактильно-двигательного, осязательного (умения видеть, слышать, осязать и т.д.). Усвоение сенсорных эталонов - системы геометричес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форм, величины, цветового спект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 и предусматривает данная программа.</w:t>
      </w:r>
    </w:p>
    <w:p w:rsidR="002816E4" w:rsidRPr="009E35BF" w:rsidRDefault="002816E4" w:rsidP="002816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Теоретической основой программы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возможностях его компенсации; применении системного подхода к изучению аномального ребенка, учёте зон его актуального и ближайшего развития при организации психологической помощи; об индивидуализи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рованном и дифференцированном подходе к детям в процессе реализации коррекционной психолого-педагогической программы.      </w:t>
      </w:r>
    </w:p>
    <w:p w:rsidR="002816E4" w:rsidRPr="009E35BF" w:rsidRDefault="002816E4" w:rsidP="002816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Pr="009E35BF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и индивидуализации воспитания и обучения детей с задержкой психического развития в свою очередь требуют создания необ</w:t>
      </w:r>
      <w:r w:rsidRPr="009E35BF">
        <w:rPr>
          <w:rFonts w:ascii="Times New Roman" w:hAnsi="Times New Roman"/>
          <w:sz w:val="24"/>
          <w:szCs w:val="24"/>
        </w:rPr>
        <w:softHyphen/>
        <w:t xml:space="preserve">ходимых условий для их </w:t>
      </w:r>
      <w:r w:rsidRPr="009E35BF">
        <w:rPr>
          <w:rFonts w:ascii="Times New Roman" w:hAnsi="Times New Roman"/>
          <w:spacing w:val="20"/>
          <w:sz w:val="24"/>
          <w:szCs w:val="24"/>
        </w:rPr>
        <w:t>разви</w:t>
      </w:r>
      <w:r w:rsidRPr="009E35BF">
        <w:rPr>
          <w:rFonts w:ascii="Times New Roman" w:hAnsi="Times New Roman"/>
          <w:sz w:val="24"/>
          <w:szCs w:val="24"/>
        </w:rPr>
        <w:t xml:space="preserve">тия, становления как субъектов учебной деятельности. </w:t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t>Развивая моторику, мы создаем предпосылки для ста</w:t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новления многих психических процессов. Работы В.М. Бех</w:t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softHyphen/>
        <w:t xml:space="preserve">терева, А.Н. Леонтьева, А.Р. </w:t>
      </w:r>
      <w:proofErr w:type="spellStart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Лурия</w:t>
      </w:r>
      <w:proofErr w:type="spellEnd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 xml:space="preserve">, Н.С. </w:t>
      </w:r>
      <w:proofErr w:type="spellStart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Лейтеса</w:t>
      </w:r>
      <w:proofErr w:type="spellEnd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, П.Н. Ано</w:t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4"/>
          <w:sz w:val="24"/>
          <w:szCs w:val="24"/>
        </w:rPr>
        <w:t xml:space="preserve">хина, И.М. Сеченова доказали влияние манипуляций рук </w:t>
      </w:r>
      <w:r w:rsidRPr="009E35BF">
        <w:rPr>
          <w:rFonts w:ascii="Times New Roman" w:hAnsi="Times New Roman"/>
          <w:color w:val="000000"/>
          <w:spacing w:val="-7"/>
          <w:sz w:val="24"/>
          <w:szCs w:val="24"/>
        </w:rPr>
        <w:t xml:space="preserve">на функции высшей нервной деятельности, развитие речи. </w:t>
      </w:r>
      <w:r w:rsidRPr="009E35BF">
        <w:rPr>
          <w:rFonts w:ascii="Times New Roman" w:hAnsi="Times New Roman"/>
          <w:color w:val="000000"/>
          <w:spacing w:val="-8"/>
          <w:sz w:val="24"/>
          <w:szCs w:val="24"/>
        </w:rPr>
        <w:t>Следовательно, развивающая работа должна быть направ</w:t>
      </w:r>
      <w:r w:rsidRPr="009E35BF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t>лена от движения к мышлению, а не наоборот.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Программа "Развитие психомоторики и сенсорных процессов" имеет своей </w:t>
      </w:r>
      <w:r w:rsidRPr="009E35BF">
        <w:rPr>
          <w:rFonts w:ascii="Times New Roman" w:hAnsi="Times New Roman"/>
          <w:b/>
          <w:sz w:val="24"/>
          <w:szCs w:val="24"/>
        </w:rPr>
        <w:t xml:space="preserve">целью: </w:t>
      </w:r>
      <w:r w:rsidRPr="009E35BF">
        <w:rPr>
          <w:rFonts w:ascii="Times New Roman" w:hAnsi="Times New Roman"/>
          <w:sz w:val="24"/>
          <w:szCs w:val="24"/>
        </w:rPr>
        <w:t>на основе созда</w:t>
      </w:r>
      <w:r w:rsidRPr="009E35BF">
        <w:rPr>
          <w:rFonts w:ascii="Times New Roman" w:hAnsi="Times New Roman"/>
          <w:sz w:val="24"/>
          <w:szCs w:val="24"/>
        </w:rPr>
        <w:softHyphen/>
        <w:t>ния оптимальных условий познания ребёнком каждого объекта в совокупности сенсорных свойств, качеств, признаков дать правильное представ</w:t>
      </w:r>
      <w:r w:rsidRPr="009E35BF">
        <w:rPr>
          <w:rFonts w:ascii="Times New Roman" w:hAnsi="Times New Roman"/>
          <w:sz w:val="24"/>
          <w:szCs w:val="24"/>
        </w:rPr>
        <w:softHyphen/>
        <w:t>ление об окружающей действительности, спо</w:t>
      </w:r>
      <w:r w:rsidRPr="009E35BF">
        <w:rPr>
          <w:rFonts w:ascii="Times New Roman" w:hAnsi="Times New Roman"/>
          <w:sz w:val="24"/>
          <w:szCs w:val="24"/>
        </w:rPr>
        <w:softHyphen/>
        <w:t>собствующее оптимизации психического раз</w:t>
      </w:r>
      <w:r w:rsidRPr="009E35BF">
        <w:rPr>
          <w:rFonts w:ascii="Times New Roman" w:hAnsi="Times New Roman"/>
          <w:sz w:val="24"/>
          <w:szCs w:val="24"/>
        </w:rPr>
        <w:softHyphen/>
        <w:t xml:space="preserve">вития ребенка и более эффективной социализации его в общество.       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Задачи: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обогащение чувственного познавательного опыта (на основе 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речи, воображения;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свойств предметов, их положения в пространстве;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пространственно-временных ориентировок;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 w:rsidRPr="009E35BF">
        <w:rPr>
          <w:rFonts w:ascii="Times New Roman" w:hAnsi="Times New Roman"/>
          <w:sz w:val="24"/>
          <w:szCs w:val="24"/>
        </w:rPr>
        <w:t>слухоголосовых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координаций;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совершенствование сенсорно-перцептивной деятельности;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обогащение словарного запаса детей на основе использования соответствующей терминологии;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исправление недостатков моторики; совершенствование зрительно-двигательной координации;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точности и целенаправленности движений и действий.</w:t>
      </w:r>
    </w:p>
    <w:p w:rsidR="002816E4" w:rsidRPr="009E35BF" w:rsidRDefault="002816E4" w:rsidP="002816E4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коррекционного курса.</w:t>
      </w:r>
    </w:p>
    <w:p w:rsidR="002816E4" w:rsidRPr="009E35BF" w:rsidRDefault="002816E4" w:rsidP="002816E4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единства диагностики и коррекции развития</w:t>
      </w:r>
      <w:r w:rsidRPr="009E35B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:rsidR="002816E4" w:rsidRPr="009E35BF" w:rsidRDefault="002816E4" w:rsidP="002816E4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Деятельностный</w:t>
      </w:r>
      <w:proofErr w:type="spellEnd"/>
      <w:r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принцип коррекции.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Теоретической основой для данного принципа является теория психического развития ребёнка, разработанная в трудах А.Н. Леонтьева, Д.Б. </w:t>
      </w:r>
      <w:proofErr w:type="spellStart"/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Эльконина</w:t>
      </w:r>
      <w:proofErr w:type="spellEnd"/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, центральным моментом которой является положение о роли деятельности в психическом развитии ребёнка. Основан на признании того, что именно активная деятельность самого ребенка является движущей силой развития, что на каждом этапе существует так называемая ведущая деятельность, в наибольшей степени способствующая развитию ребенка в данном пе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риоде онтогенеза, что развитие любой человеческой деятельности требует специального формирования.</w:t>
      </w:r>
    </w:p>
    <w:p w:rsidR="002816E4" w:rsidRPr="009E35BF" w:rsidRDefault="002816E4" w:rsidP="002816E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индивидуально-дифференцированного подхода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2816E4" w:rsidRPr="009E35BF" w:rsidRDefault="002816E4" w:rsidP="002816E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комплексности организации коррекционной работы.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С одной стороны, этот принцип показывает необходимость создания единого комплекса клинико-психолого-педагогических воздействий, которые предусматривают включение максимально возможного и необходимого количества различных специалистов (медиков, педагогов, психологов, социальных работников) с целью создания единой (командной) междисциплинарной работы в коррекционных мероприятиях. С другой стороны, понятие комплексности заключается в особенностях использования методических средств и подходов самими специалистами, творческое освоение арсенала коррекционных приёмов, возможностей использования различных теоретических и методологических подходов, конкретных техник. </w:t>
      </w:r>
    </w:p>
    <w:p w:rsidR="002816E4" w:rsidRPr="009E35BF" w:rsidRDefault="002816E4" w:rsidP="002816E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Принцип активного привлечения ближайшего социального окружения к участию в реализации программы.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Ребёнок не развивается как изолированный индивид отдельно и независимо от социальной среды, вне общения с другими людьми. Ребёнок развивается в системе социальных отношений, неразрывно от них и в единстве с ними. То есть объектом развития является не изолированный ребёнок, а целостная система социальных отношений, субъектом которых он является. </w:t>
      </w:r>
    </w:p>
    <w:p w:rsidR="002816E4" w:rsidRPr="009E35BF" w:rsidRDefault="002816E4" w:rsidP="002816E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усложнения.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Каждое занятие должно проходить ряд этапов: от минимально простого – к сложному.</w:t>
      </w:r>
    </w:p>
    <w:p w:rsidR="002816E4" w:rsidRPr="009E35BF" w:rsidRDefault="002816E4" w:rsidP="002816E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Учёт эмоциональной сложности материала.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позитивном эмоциональном фоне.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Программа по развитию психомоторики и сенсорных процессов включает в себя </w:t>
      </w:r>
      <w:r w:rsidRPr="009E35BF">
        <w:rPr>
          <w:rFonts w:ascii="Times New Roman" w:hAnsi="Times New Roman"/>
          <w:b/>
          <w:sz w:val="24"/>
          <w:szCs w:val="24"/>
        </w:rPr>
        <w:t>следующие разделы</w:t>
      </w:r>
      <w:r w:rsidRPr="009E35BF">
        <w:rPr>
          <w:rFonts w:ascii="Times New Roman" w:hAnsi="Times New Roman"/>
          <w:sz w:val="24"/>
          <w:szCs w:val="24"/>
        </w:rPr>
        <w:t>: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крупной и мелкой моторики, графо моторных навыков;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формы, величины, цвета; конструирование предметов;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пространства;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времени;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особых свойств предметов через развитие осязания, обоняния, барических ощущений, вкусовых качеств;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кинестетическое и кинетическое развитие;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тактильно-двигательное восприятие;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слухового восприятия и слуховой памяти;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зрительного восприятия и зрительной памяти.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35BF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формы работы включают обучение, игру, изобразительную деятельность, элементы занятий с прослушиванием музыки, физкультуры, развития речи. Это позволяет создавать основу для более успешного усвоения учащимися программных знаний; способствует развитию у них рефлексивных начал; дает возможность спрогнозировать дальнейшую положительную социализацию в обществе.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По каждому разделу предусмотрено усложнение заданий от первого к четвертому классу. В основе программы лежит комплексный подход. Он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Педагог-психолог самостоятельно определяет круг задач, решаемых на каждом конкретном занятии и выделяет из них приоритетную.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Для проведения коррекционной работы требуется специально организованная предметно-пространственная развивающая среда: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-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lastRenderedPageBreak/>
        <w:t xml:space="preserve">- 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9E35BF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9E35BF">
        <w:rPr>
          <w:rFonts w:ascii="Times New Roman" w:hAnsi="Times New Roman"/>
          <w:sz w:val="24"/>
          <w:szCs w:val="24"/>
        </w:rPr>
        <w:t>, обручи, сенсорная "тропа" для ног, массажный коврик, полусфера и др.);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оборудование для занятий музыкой, ритмикой, изобразительной деятельностью (магнитофон, набор аудио- и видеокассет для релаксации, звучащие музыкальные инструменты, изобразительные материалы и др.);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- разнообразный арсенал техники арт терапии (различные куклы, сюжетные игрушки, элементы одежды, принадлежности для ароматерапии и др.).</w:t>
      </w:r>
    </w:p>
    <w:p w:rsidR="002816E4" w:rsidRPr="009E35BF" w:rsidRDefault="002816E4" w:rsidP="002816E4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lang w:eastAsia="ko-KR"/>
        </w:rPr>
      </w:pPr>
      <w:r w:rsidRPr="009E35BF">
        <w:rPr>
          <w:rFonts w:ascii="Times New Roman" w:eastAsia="sans-serif" w:hAnsi="Times New Roman"/>
          <w:b/>
          <w:bCs/>
          <w:color w:val="000000"/>
          <w:kern w:val="3"/>
          <w:sz w:val="24"/>
          <w:szCs w:val="24"/>
          <w:shd w:val="clear" w:color="auto" w:fill="F5F5F5"/>
          <w:lang w:eastAsia="ko-KR"/>
        </w:rPr>
        <w:t>3. Описание места коррекционного курса в учебном плане</w:t>
      </w:r>
    </w:p>
    <w:p w:rsidR="002816E4" w:rsidRPr="009E35BF" w:rsidRDefault="002816E4" w:rsidP="002816E4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lang w:eastAsia="ko-KR"/>
        </w:rPr>
      </w:pP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Содержание коррекционного курса"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val="en-US" w:eastAsia="ko-KR"/>
        </w:rPr>
        <w:t> 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Развитие психомоторики и сенсорных процессов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val="en-US" w:eastAsia="ko-KR"/>
        </w:rPr>
        <w:t> 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" входит в коррекционно- развивающую область, являющуюся обязательной частью учебного плана. В соответствии с Учебным планом отделения для обучающихся с ограниченными возможностями здоровья МАОУ Зареченская СОШ на его изучение отводится 68 часов в год (2 часа в неделю).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Личностные результаты освоения коррекционного курса.                                                                                                                                                                                                 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результате целенаправленной деятель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ности на занятиях по развитию сенсорных процессов и психомоторики дети с задержкой психического развития должны научиться:</w:t>
      </w:r>
    </w:p>
    <w:p w:rsidR="002816E4" w:rsidRPr="009E35BF" w:rsidRDefault="002816E4" w:rsidP="002816E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узнавать предметы по заданным призна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кам;</w:t>
      </w:r>
    </w:p>
    <w:p w:rsidR="002816E4" w:rsidRPr="009E35BF" w:rsidRDefault="002816E4" w:rsidP="002816E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сравнивать предметы по внешним приз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накам;</w:t>
      </w:r>
    </w:p>
    <w:p w:rsidR="002816E4" w:rsidRPr="009E35BF" w:rsidRDefault="002816E4" w:rsidP="002816E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классифицировать предметы по форме, величине, цвету, функциональному назначе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нию;</w:t>
      </w:r>
    </w:p>
    <w:p w:rsidR="002816E4" w:rsidRPr="009E35BF" w:rsidRDefault="002816E4" w:rsidP="002816E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определять последовательность собы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тий;</w:t>
      </w:r>
    </w:p>
    <w:p w:rsidR="002816E4" w:rsidRPr="009E35BF" w:rsidRDefault="002816E4" w:rsidP="002816E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ориентироваться в пространстве.</w:t>
      </w:r>
    </w:p>
    <w:p w:rsidR="002816E4" w:rsidRPr="009E35BF" w:rsidRDefault="002A0C6E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умения и навыки.</w:t>
      </w:r>
      <w:r w:rsidR="002816E4" w:rsidRPr="009E35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816E4" w:rsidRPr="009E35BF">
        <w:rPr>
          <w:rFonts w:ascii="Times New Roman" w:hAnsi="Times New Roman"/>
          <w:sz w:val="24"/>
          <w:szCs w:val="24"/>
        </w:rPr>
        <w:t xml:space="preserve">На занятиях по развитию психомоторики и сенсорных процессов школьники должны научиться: 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целенаправленно выполнять действия по инструкции педагога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ориентироваться на сенсорные эталоны;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узнавать предметы по заданным признакам;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анализировать и сравнивать предметы по внешним признакам;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и уметь находить различные цвета и оттенки, формы;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классифицировать предметы по форме, цвету, величине, функциональному назначению;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составлять </w:t>
      </w:r>
      <w:proofErr w:type="spellStart"/>
      <w:r w:rsidRPr="009E35BF">
        <w:rPr>
          <w:rFonts w:ascii="Times New Roman" w:hAnsi="Times New Roman"/>
          <w:sz w:val="24"/>
          <w:szCs w:val="24"/>
        </w:rPr>
        <w:t>сериационные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ряды предметов и их изображений по разным признакам;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практически выделять признаки и свойства объектов и явлений;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давать полное описание объектов и явлений;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противоположно направленные действия и явления;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видеть временные рамки своей деятельности;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определять последовательность событий; 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выделять части суток и определять порядок дней недели;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речевые и неречевые звуки;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lastRenderedPageBreak/>
        <w:t>- составлять предмет из частей;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определять на ощупь величину предметов;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зрительно определять отличительные и общие признаки двух предметов;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распознавать эмоции;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ориентироваться в пространстве и на листе бумаги;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целенаправленно выполнять действия по инструкции;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самопроизвольно согласовывать свои движения и действия;</w:t>
      </w:r>
    </w:p>
    <w:p w:rsidR="002816E4" w:rsidRPr="009E35BF" w:rsidRDefault="002816E4" w:rsidP="00281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опосредовать свою деятельность речью.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Диагностика</w:t>
      </w:r>
    </w:p>
    <w:p w:rsidR="002816E4" w:rsidRPr="009E35BF" w:rsidRDefault="002816E4" w:rsidP="002816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Для определения динамики уровня развития детей, уровня коррекции недостатков психического развития нами были взяты критерии, определяющие уровень развития сенсорно-перцептивной сферы и моторики.</w:t>
      </w:r>
    </w:p>
    <w:p w:rsidR="002816E4" w:rsidRPr="009E35BF" w:rsidRDefault="002816E4" w:rsidP="002816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Предлагаемая нами система параметров предназначена для детей с нарушениями развития, в возрасте от 6-и до 12 лет. Такой широкий возрастной диапазон обусловлен тем, что при диагностике состояния сенсорной сферы и моторики у ребёнка с патологией развития часто выявляется несоответствие между его психическим развитием и биологическим возрастом.</w:t>
      </w:r>
    </w:p>
    <w:p w:rsidR="002816E4" w:rsidRPr="009E35BF" w:rsidRDefault="002816E4" w:rsidP="002816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Таким образом, можно применять одинаковые индикаторы для определения уровня развития сенсорной сферы и моторики, как у детей дошкольного возраста, так и у   детей начального звена.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Исследование особенностей сенсорно-перцептивной сферы детей с задержкой психического развития - составная часть комплексного психолого-медико-пе</w:t>
      </w:r>
      <w:r w:rsidRPr="009E35BF">
        <w:rPr>
          <w:rFonts w:ascii="Times New Roman" w:hAnsi="Times New Roman"/>
          <w:sz w:val="24"/>
          <w:szCs w:val="24"/>
        </w:rPr>
        <w:softHyphen/>
        <w:t>дагогического изучения ребенка, которое проводится в соот</w:t>
      </w:r>
      <w:r w:rsidRPr="009E35BF">
        <w:rPr>
          <w:rFonts w:ascii="Times New Roman" w:hAnsi="Times New Roman"/>
          <w:sz w:val="24"/>
          <w:szCs w:val="24"/>
        </w:rPr>
        <w:softHyphen/>
        <w:t>ветствии с существующими нормативами. Особенности сенсор</w:t>
      </w:r>
      <w:r w:rsidRPr="009E35BF">
        <w:rPr>
          <w:rFonts w:ascii="Times New Roman" w:hAnsi="Times New Roman"/>
          <w:sz w:val="24"/>
          <w:szCs w:val="24"/>
        </w:rPr>
        <w:softHyphen/>
        <w:t>но-перцептивного развития целесообразно изучать в два этапа. На первом этапе проводится наблюдение за детьми в ходе за</w:t>
      </w:r>
      <w:r w:rsidRPr="009E35BF">
        <w:rPr>
          <w:rFonts w:ascii="Times New Roman" w:hAnsi="Times New Roman"/>
          <w:sz w:val="24"/>
          <w:szCs w:val="24"/>
        </w:rPr>
        <w:softHyphen/>
        <w:t>нятий, свободной деятельности и в процессе проведения режимных моментов (проводит воспитатель), а на втором - индиви</w:t>
      </w:r>
      <w:r w:rsidRPr="009E35BF">
        <w:rPr>
          <w:rFonts w:ascii="Times New Roman" w:hAnsi="Times New Roman"/>
          <w:sz w:val="24"/>
          <w:szCs w:val="24"/>
        </w:rPr>
        <w:softHyphen/>
        <w:t>дуальный психолого-педагогический эксперимент (проводит педагог-психолог).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Основными задачами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наблюдения </w:t>
      </w:r>
      <w:r w:rsidRPr="009E35BF">
        <w:rPr>
          <w:rFonts w:ascii="Times New Roman" w:hAnsi="Times New Roman"/>
          <w:sz w:val="24"/>
          <w:szCs w:val="24"/>
        </w:rPr>
        <w:t>за детьми в ходе занятий, свободной деятельности и в процессе проведения режимных моментов являются: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изучение состояния </w:t>
      </w:r>
      <w:proofErr w:type="spellStart"/>
      <w:r w:rsidRPr="009E35BF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-мотивационной сторо</w:t>
      </w:r>
      <w:r w:rsidRPr="009E35BF">
        <w:rPr>
          <w:rFonts w:ascii="Times New Roman" w:hAnsi="Times New Roman"/>
          <w:sz w:val="24"/>
          <w:szCs w:val="24"/>
        </w:rPr>
        <w:softHyphen/>
        <w:t>ны совершаемых детьми сенсорно-перцептивных действий;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выявление состояния операционально-технической сто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роны реальных и бытовых действий.                                                                                              В ходе наблюдении за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режимными моментами </w:t>
      </w:r>
      <w:r w:rsidRPr="009E35BF">
        <w:rPr>
          <w:rFonts w:ascii="Times New Roman" w:hAnsi="Times New Roman"/>
          <w:sz w:val="24"/>
          <w:szCs w:val="24"/>
        </w:rPr>
        <w:t>изучаются: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наличие продуктивного контакта с детьми;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способность к включению в целенаправленную деятель</w:t>
      </w:r>
      <w:r w:rsidRPr="009E35BF">
        <w:rPr>
          <w:rFonts w:ascii="Times New Roman" w:hAnsi="Times New Roman"/>
          <w:sz w:val="24"/>
          <w:szCs w:val="24"/>
        </w:rPr>
        <w:softHyphen/>
        <w:t>ность;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выполнение элементарных действий по подражанию, жестовой или словесной инструкции;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уровень развития действий, направленных на обследова</w:t>
      </w:r>
      <w:r w:rsidRPr="009E35BF">
        <w:rPr>
          <w:rFonts w:ascii="Times New Roman" w:hAnsi="Times New Roman"/>
          <w:sz w:val="24"/>
          <w:szCs w:val="24"/>
        </w:rPr>
        <w:softHyphen/>
        <w:t>ние предметов в процессе занятий, игр, приема пищи, одева</w:t>
      </w:r>
      <w:r w:rsidRPr="009E35BF">
        <w:rPr>
          <w:rFonts w:ascii="Times New Roman" w:hAnsi="Times New Roman"/>
          <w:sz w:val="24"/>
          <w:szCs w:val="24"/>
        </w:rPr>
        <w:softHyphen/>
        <w:t>ния, умывания;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учет внешних признаков предметов, включенных в дея</w:t>
      </w:r>
      <w:r w:rsidRPr="009E35BF">
        <w:rPr>
          <w:rFonts w:ascii="Times New Roman" w:hAnsi="Times New Roman"/>
          <w:sz w:val="24"/>
          <w:szCs w:val="24"/>
        </w:rPr>
        <w:softHyphen/>
        <w:t>тельность;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выявление моментов речевого и невербального общения детей друг с другом и со взрослыми.                                                                                         Наблюдение за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свободной деятельностью </w:t>
      </w:r>
      <w:r w:rsidRPr="009E35BF">
        <w:rPr>
          <w:rFonts w:ascii="Times New Roman" w:hAnsi="Times New Roman"/>
          <w:sz w:val="24"/>
          <w:szCs w:val="24"/>
        </w:rPr>
        <w:t xml:space="preserve">детей проводится в игровом уголке в процессе их деятельности с сюжетными и </w:t>
      </w:r>
      <w:r w:rsidRPr="009E35BF">
        <w:rPr>
          <w:rFonts w:ascii="Times New Roman" w:hAnsi="Times New Roman"/>
          <w:sz w:val="24"/>
          <w:szCs w:val="24"/>
        </w:rPr>
        <w:lastRenderedPageBreak/>
        <w:t>дидактическими игрушками. Задачи наблюдения: выявление наличия самостоятельной деятельности детей и выявление уровня развития действий с игрушками.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Наблюдение за деятельностью детей в процессе проведения режимных моментов, на занятиях и в ходе самостоятельной деятельности позволяет определить оптимальное содержание и условия проведения психолого-педагогического экспери</w:t>
      </w:r>
      <w:r w:rsidRPr="009E35BF">
        <w:rPr>
          <w:rFonts w:ascii="Times New Roman" w:hAnsi="Times New Roman"/>
          <w:sz w:val="24"/>
          <w:szCs w:val="24"/>
        </w:rPr>
        <w:softHyphen/>
        <w:t>мента.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Изучение особенностей сенсорно-перцептивного развития детей на втором этапе проводится педагогом-психологом в ходе ин</w:t>
      </w:r>
      <w:r w:rsidRPr="009E35BF">
        <w:rPr>
          <w:rFonts w:ascii="Times New Roman" w:hAnsi="Times New Roman"/>
          <w:sz w:val="24"/>
          <w:szCs w:val="24"/>
        </w:rPr>
        <w:softHyphen/>
        <w:t>дивидуального психолого-педагогического эксперимента и со</w:t>
      </w:r>
      <w:r w:rsidRPr="009E35BF">
        <w:rPr>
          <w:rFonts w:ascii="Times New Roman" w:hAnsi="Times New Roman"/>
          <w:sz w:val="24"/>
          <w:szCs w:val="24"/>
        </w:rPr>
        <w:softHyphen/>
        <w:t>стоит из нескольких серий заданий.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Первая часть включает задания, направленные на изучение ориентировочной деятельности детей по обследованию игру</w:t>
      </w:r>
      <w:r w:rsidRPr="009E35BF">
        <w:rPr>
          <w:rFonts w:ascii="Times New Roman" w:hAnsi="Times New Roman"/>
          <w:sz w:val="24"/>
          <w:szCs w:val="24"/>
        </w:rPr>
        <w:softHyphen/>
        <w:t>шек. Вторая часть экспериментов направлена на изучение особенностей восприятия цвета в процессе предметной деятельно</w:t>
      </w:r>
      <w:r w:rsidRPr="009E35BF">
        <w:rPr>
          <w:rFonts w:ascii="Times New Roman" w:hAnsi="Times New Roman"/>
          <w:sz w:val="24"/>
          <w:szCs w:val="24"/>
        </w:rPr>
        <w:softHyphen/>
        <w:t>сти и элементарного конструирования. Третья часть имеет своей целью выявить знание эталонов основных геометрических форм и тел, а также особенности действий по обследованию пространственных характеристик предметов в процессе выпол</w:t>
      </w:r>
      <w:r w:rsidRPr="009E35BF">
        <w:rPr>
          <w:rFonts w:ascii="Times New Roman" w:hAnsi="Times New Roman"/>
          <w:sz w:val="24"/>
          <w:szCs w:val="24"/>
        </w:rPr>
        <w:softHyphen/>
        <w:t>нения предметных действий и элементарного конструирования. Заключительная, четвертая, часть направлена на выявление представлений детей дошкольного возраста о величине пред</w:t>
      </w:r>
      <w:r w:rsidRPr="009E35BF">
        <w:rPr>
          <w:rFonts w:ascii="Times New Roman" w:hAnsi="Times New Roman"/>
          <w:sz w:val="24"/>
          <w:szCs w:val="24"/>
        </w:rPr>
        <w:softHyphen/>
        <w:t>метов в процессе выполнения предметных действий и действий с дидактической игрушкой.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Таким образом, совокупность заданий в четырех частях по</w:t>
      </w:r>
      <w:r w:rsidRPr="009E35BF">
        <w:rPr>
          <w:rFonts w:ascii="Times New Roman" w:hAnsi="Times New Roman"/>
          <w:sz w:val="24"/>
          <w:szCs w:val="24"/>
        </w:rPr>
        <w:softHyphen/>
        <w:t>зволяет получить необходимые сведения как об условиях, в которых формируется сенсорная сфера детей, так и о возмож</w:t>
      </w:r>
      <w:r w:rsidRPr="009E35BF">
        <w:rPr>
          <w:rFonts w:ascii="Times New Roman" w:hAnsi="Times New Roman"/>
          <w:sz w:val="24"/>
          <w:szCs w:val="24"/>
        </w:rPr>
        <w:softHyphen/>
        <w:t>ностях усвоения ими сенсорных эталонов.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ориентировочной деятельности детей по обследованию игрушек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E35BF">
        <w:rPr>
          <w:rFonts w:ascii="Times New Roman" w:hAnsi="Times New Roman"/>
          <w:b/>
          <w:i/>
          <w:sz w:val="24"/>
          <w:szCs w:val="24"/>
        </w:rPr>
        <w:t xml:space="preserve">  Данные задания представляют собой адаптированный ва</w:t>
      </w:r>
      <w:r w:rsidRPr="009E35BF">
        <w:rPr>
          <w:rFonts w:ascii="Times New Roman" w:hAnsi="Times New Roman"/>
          <w:b/>
          <w:i/>
          <w:sz w:val="24"/>
          <w:szCs w:val="24"/>
        </w:rPr>
        <w:softHyphen/>
        <w:t xml:space="preserve">риант методики исследования восприятия детей раннего возраста Г.А. </w:t>
      </w:r>
      <w:proofErr w:type="spellStart"/>
      <w:r w:rsidRPr="009E35BF">
        <w:rPr>
          <w:rFonts w:ascii="Times New Roman" w:hAnsi="Times New Roman"/>
          <w:b/>
          <w:i/>
          <w:sz w:val="24"/>
          <w:szCs w:val="24"/>
        </w:rPr>
        <w:t>Урунтаевой</w:t>
      </w:r>
      <w:proofErr w:type="spellEnd"/>
      <w:r w:rsidRPr="009E35BF">
        <w:rPr>
          <w:rFonts w:ascii="Times New Roman" w:hAnsi="Times New Roman"/>
          <w:b/>
          <w:i/>
          <w:sz w:val="24"/>
          <w:szCs w:val="24"/>
        </w:rPr>
        <w:t>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В предлагаемых заданиях особенности восприятия и обсле</w:t>
      </w:r>
      <w:r w:rsidRPr="009E35BF">
        <w:rPr>
          <w:rFonts w:ascii="Times New Roman" w:hAnsi="Times New Roman"/>
          <w:sz w:val="24"/>
          <w:szCs w:val="24"/>
        </w:rPr>
        <w:softHyphen/>
        <w:t>довательские действия изучаются в ходе специфических и не</w:t>
      </w:r>
      <w:r w:rsidRPr="009E35BF">
        <w:rPr>
          <w:rFonts w:ascii="Times New Roman" w:hAnsi="Times New Roman"/>
          <w:sz w:val="24"/>
          <w:szCs w:val="24"/>
        </w:rPr>
        <w:softHyphen/>
        <w:t>специфических манипуляций, производимых ребенком.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 Материал для исследования: </w:t>
      </w:r>
      <w:r w:rsidRPr="009E35BF">
        <w:rPr>
          <w:rFonts w:ascii="Times New Roman" w:hAnsi="Times New Roman"/>
          <w:iCs/>
          <w:sz w:val="24"/>
          <w:szCs w:val="24"/>
        </w:rPr>
        <w:t xml:space="preserve">две </w:t>
      </w:r>
      <w:r w:rsidRPr="009E35BF">
        <w:rPr>
          <w:rFonts w:ascii="Times New Roman" w:hAnsi="Times New Roman"/>
          <w:sz w:val="24"/>
          <w:szCs w:val="24"/>
        </w:rPr>
        <w:t>одинаковые игрушки-погре</w:t>
      </w:r>
      <w:r w:rsidRPr="009E35BF">
        <w:rPr>
          <w:rFonts w:ascii="Times New Roman" w:hAnsi="Times New Roman"/>
          <w:sz w:val="24"/>
          <w:szCs w:val="24"/>
        </w:rPr>
        <w:softHyphen/>
        <w:t>мушки (шарики на ручке); пластмассовые машинки, отличаю</w:t>
      </w:r>
      <w:r w:rsidRPr="009E35BF">
        <w:rPr>
          <w:rFonts w:ascii="Times New Roman" w:hAnsi="Times New Roman"/>
          <w:sz w:val="24"/>
          <w:szCs w:val="24"/>
        </w:rPr>
        <w:softHyphen/>
        <w:t>щиеся по цвету (белая и красная); резиновые игрушки — кенгу</w:t>
      </w:r>
      <w:r w:rsidRPr="009E35BF">
        <w:rPr>
          <w:rFonts w:ascii="Times New Roman" w:hAnsi="Times New Roman"/>
          <w:sz w:val="24"/>
          <w:szCs w:val="24"/>
        </w:rPr>
        <w:softHyphen/>
        <w:t>ру, отличающиеся по размеру (соотношение 1:3); шар и куб, оди</w:t>
      </w:r>
      <w:r w:rsidRPr="009E35BF">
        <w:rPr>
          <w:rFonts w:ascii="Times New Roman" w:hAnsi="Times New Roman"/>
          <w:sz w:val="24"/>
          <w:szCs w:val="24"/>
        </w:rPr>
        <w:softHyphen/>
        <w:t>наковые по цвету и размеру.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реакции ребенка на зри</w:t>
      </w:r>
      <w:r w:rsidRPr="009E35BF">
        <w:rPr>
          <w:rFonts w:ascii="Times New Roman" w:hAnsi="Times New Roman"/>
          <w:sz w:val="24"/>
          <w:szCs w:val="24"/>
        </w:rPr>
        <w:softHyphen/>
        <w:t>тельно воспринимаемый объект. Ребенку показывают погре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мушку на расстоянии </w:t>
      </w:r>
      <w:smartTag w:uri="urn:schemas-microsoft-com:office:smarttags" w:element="metricconverter">
        <w:smartTagPr>
          <w:attr w:name="ProductID" w:val="30 см"/>
        </w:smartTagPr>
        <w:r w:rsidRPr="009E35BF">
          <w:rPr>
            <w:rFonts w:ascii="Times New Roman" w:hAnsi="Times New Roman"/>
            <w:sz w:val="24"/>
            <w:szCs w:val="24"/>
          </w:rPr>
          <w:t>30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от его глаз. Если он не захватывает игрушку, то ее вкладывают ему в правую руку с целью изуче</w:t>
      </w:r>
      <w:r w:rsidRPr="009E35BF">
        <w:rPr>
          <w:rFonts w:ascii="Times New Roman" w:hAnsi="Times New Roman"/>
          <w:sz w:val="24"/>
          <w:szCs w:val="24"/>
        </w:rPr>
        <w:softHyphen/>
        <w:t>ния и установления роли моторного компонента в активиза</w:t>
      </w:r>
      <w:r w:rsidRPr="009E35BF">
        <w:rPr>
          <w:rFonts w:ascii="Times New Roman" w:hAnsi="Times New Roman"/>
          <w:sz w:val="24"/>
          <w:szCs w:val="24"/>
        </w:rPr>
        <w:softHyphen/>
        <w:t>ции обследовательских действий.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В случае отсутствия реакции ребенка взрослый медленно перемещает незвучащую погремушку на уровне глаз ребенка и на расстоянии </w:t>
      </w:r>
      <w:smartTag w:uri="urn:schemas-microsoft-com:office:smarttags" w:element="metricconverter">
        <w:smartTagPr>
          <w:attr w:name="ProductID" w:val="30 см"/>
        </w:smartTagPr>
        <w:r w:rsidRPr="009E35BF">
          <w:rPr>
            <w:rFonts w:ascii="Times New Roman" w:hAnsi="Times New Roman"/>
            <w:sz w:val="24"/>
            <w:szCs w:val="24"/>
          </w:rPr>
          <w:t>30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от них от одного края стола до другого со скоростью примерно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в секунду для изучения реакций на движущийся объект.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влияния подключения до</w:t>
      </w:r>
      <w:r w:rsidRPr="009E35BF">
        <w:rPr>
          <w:rFonts w:ascii="Times New Roman" w:hAnsi="Times New Roman"/>
          <w:sz w:val="24"/>
          <w:szCs w:val="24"/>
        </w:rPr>
        <w:softHyphen/>
        <w:t>полнительного анализатора (в данном случае слухового) на интенсивность и качество ориентировочных действий.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Такую же, но озвученную погремушку взрослый показывает ребенку, как и в первом задании, но через каждые 30 секунд встряхивает ее по 5 секунд. В том случае, если введение допол</w:t>
      </w:r>
      <w:r w:rsidRPr="009E35BF">
        <w:rPr>
          <w:rFonts w:ascii="Times New Roman" w:hAnsi="Times New Roman"/>
          <w:sz w:val="24"/>
          <w:szCs w:val="24"/>
        </w:rPr>
        <w:softHyphen/>
        <w:t>нительного признака не побуждает ребенка к реагированию, задание продолжается аналогично второй части первого зада</w:t>
      </w:r>
      <w:r w:rsidRPr="009E35BF">
        <w:rPr>
          <w:rFonts w:ascii="Times New Roman" w:hAnsi="Times New Roman"/>
          <w:sz w:val="24"/>
          <w:szCs w:val="24"/>
        </w:rPr>
        <w:softHyphen/>
        <w:t>ния, но с озвученной игрушкой. При этом первые 5 секунд взрос</w:t>
      </w:r>
      <w:r w:rsidRPr="009E35BF">
        <w:rPr>
          <w:rFonts w:ascii="Times New Roman" w:hAnsi="Times New Roman"/>
          <w:sz w:val="24"/>
          <w:szCs w:val="24"/>
        </w:rPr>
        <w:softHyphen/>
        <w:t xml:space="preserve">лый проводит пассивные движения </w:t>
      </w:r>
      <w:r w:rsidRPr="009E35BF">
        <w:rPr>
          <w:rFonts w:ascii="Times New Roman" w:hAnsi="Times New Roman"/>
          <w:sz w:val="24"/>
          <w:szCs w:val="24"/>
        </w:rPr>
        <w:lastRenderedPageBreak/>
        <w:t>правой рукой ребенка с це</w:t>
      </w:r>
      <w:r w:rsidRPr="009E35BF">
        <w:rPr>
          <w:rFonts w:ascii="Times New Roman" w:hAnsi="Times New Roman"/>
          <w:sz w:val="24"/>
          <w:szCs w:val="24"/>
        </w:rPr>
        <w:softHyphen/>
        <w:t>лью заставить звучать игрушку. Эта часть задания имеет своей целью выявить значение комплексных воздействий для побуж</w:t>
      </w:r>
      <w:r w:rsidRPr="009E35BF">
        <w:rPr>
          <w:rFonts w:ascii="Times New Roman" w:hAnsi="Times New Roman"/>
          <w:sz w:val="24"/>
          <w:szCs w:val="24"/>
        </w:rPr>
        <w:softHyphen/>
        <w:t>дения дошкольника с интеллектуальной недостаточностью к со</w:t>
      </w:r>
      <w:r w:rsidRPr="009E35BF">
        <w:rPr>
          <w:rFonts w:ascii="Times New Roman" w:hAnsi="Times New Roman"/>
          <w:sz w:val="24"/>
          <w:szCs w:val="24"/>
        </w:rPr>
        <w:softHyphen/>
        <w:t>вершению обследовательских действий.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3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возможности самостоятельного фиксирования различий предметов по величине.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Ребенку показывают две пластмассовые машинки одновре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менно, расстояние между ними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дети могут установить различие предметов по цвету путем прибли</w:t>
      </w:r>
      <w:r w:rsidRPr="009E35BF">
        <w:rPr>
          <w:rFonts w:ascii="Times New Roman" w:hAnsi="Times New Roman"/>
          <w:sz w:val="24"/>
          <w:szCs w:val="24"/>
        </w:rPr>
        <w:softHyphen/>
        <w:t>жения их друг к другу и указать на это экспериментатору.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4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у детей наличия обследовательских действий, направленных на восприятие предметов разной ве</w:t>
      </w:r>
      <w:r w:rsidRPr="009E35BF">
        <w:rPr>
          <w:rFonts w:ascii="Times New Roman" w:hAnsi="Times New Roman"/>
          <w:sz w:val="24"/>
          <w:szCs w:val="24"/>
        </w:rPr>
        <w:softHyphen/>
        <w:t>личины.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Ребенку предъявляют две геометрические формы (шар и куб), расстояние между которыми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различие предметов по форме будет замечено детьми и вызовет их действия в соответствии с формами; возможно также указа</w:t>
      </w:r>
      <w:r w:rsidRPr="009E35BF">
        <w:rPr>
          <w:rFonts w:ascii="Times New Roman" w:hAnsi="Times New Roman"/>
          <w:sz w:val="24"/>
          <w:szCs w:val="24"/>
        </w:rPr>
        <w:softHyphen/>
        <w:t>ние детей на эти отличия жестом, словесное их обозначение.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5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9E35BF">
        <w:rPr>
          <w:rFonts w:ascii="Times New Roman" w:hAnsi="Times New Roman"/>
          <w:sz w:val="24"/>
          <w:szCs w:val="24"/>
        </w:rPr>
        <w:t xml:space="preserve"> выявление у обследуемых детей наличия об</w:t>
      </w:r>
      <w:r w:rsidRPr="009E35BF">
        <w:rPr>
          <w:rFonts w:ascii="Times New Roman" w:hAnsi="Times New Roman"/>
          <w:sz w:val="24"/>
          <w:szCs w:val="24"/>
        </w:rPr>
        <w:softHyphen/>
        <w:t>следовательских действий, направленных на восприятие пред</w:t>
      </w:r>
      <w:r w:rsidRPr="009E35BF">
        <w:rPr>
          <w:rFonts w:ascii="Times New Roman" w:hAnsi="Times New Roman"/>
          <w:sz w:val="24"/>
          <w:szCs w:val="24"/>
        </w:rPr>
        <w:softHyphen/>
        <w:t>метов разной величины.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Показывают две игрушки - кенгуру одновременно. Расстоя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ние между ними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различие предметов по величине может побудить ребенка к их сопоставлению, промериванию, а также к указанию на различие.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восприятия цвета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(Задание представляет собой адаптированный вариант ме</w:t>
      </w:r>
      <w:r w:rsidRPr="009E35BF">
        <w:rPr>
          <w:rFonts w:ascii="Times New Roman" w:hAnsi="Times New Roman"/>
          <w:sz w:val="24"/>
          <w:szCs w:val="24"/>
        </w:rPr>
        <w:softHyphen/>
        <w:t>тодики, использованной А.А. Катаевой.)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особенностей восприятия цвета в процессе выполнения предметных действий, понимания слов—названий сенсорных эталонов цвета и возможности самостоятельного словесного обозначения цвета детьми с интеллектуальной не</w:t>
      </w:r>
      <w:r w:rsidRPr="009E35BF">
        <w:rPr>
          <w:rFonts w:ascii="Times New Roman" w:hAnsi="Times New Roman"/>
          <w:sz w:val="24"/>
          <w:szCs w:val="24"/>
        </w:rPr>
        <w:softHyphen/>
        <w:t>достаточностью.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 xml:space="preserve">деревянные кружки диаметром </w:t>
      </w:r>
      <w:smartTag w:uri="urn:schemas-microsoft-com:office:smarttags" w:element="metricconverter">
        <w:smartTagPr>
          <w:attr w:name="ProductID" w:val="4 см"/>
        </w:smartTagPr>
        <w:r w:rsidRPr="009E35BF">
          <w:rPr>
            <w:rFonts w:ascii="Times New Roman" w:hAnsi="Times New Roman"/>
            <w:sz w:val="24"/>
            <w:szCs w:val="24"/>
          </w:rPr>
          <w:t>4 см</w:t>
        </w:r>
      </w:smartTag>
      <w:r w:rsidRPr="009E35BF">
        <w:rPr>
          <w:rFonts w:ascii="Times New Roman" w:hAnsi="Times New Roman"/>
          <w:sz w:val="24"/>
          <w:szCs w:val="24"/>
        </w:rPr>
        <w:t>, окрашенные в красный, желтый, синий, зеленый, белый и черный цвета по шесть каждого цвета; деревянные пластины прямоугольной формы размером 5(</w:t>
      </w:r>
      <w:smartTag w:uri="urn:schemas-microsoft-com:office:smarttags" w:element="metricconverter">
        <w:smartTagPr>
          <w:attr w:name="ProductID" w:val="20 см"/>
        </w:smartTagPr>
        <w:r w:rsidRPr="009E35BF">
          <w:rPr>
            <w:rFonts w:ascii="Times New Roman" w:hAnsi="Times New Roman"/>
            <w:sz w:val="24"/>
            <w:szCs w:val="24"/>
          </w:rPr>
          <w:t>20 см</w:t>
        </w:r>
      </w:smartTag>
      <w:r w:rsidRPr="009E35BF">
        <w:rPr>
          <w:rFonts w:ascii="Times New Roman" w:hAnsi="Times New Roman"/>
          <w:sz w:val="24"/>
          <w:szCs w:val="24"/>
        </w:rPr>
        <w:t>, окрашенные в соот</w:t>
      </w:r>
      <w:r w:rsidRPr="009E35BF">
        <w:rPr>
          <w:rFonts w:ascii="Times New Roman" w:hAnsi="Times New Roman"/>
          <w:sz w:val="24"/>
          <w:szCs w:val="24"/>
        </w:rPr>
        <w:softHyphen/>
        <w:t>ветствующие цвета.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Ход исследования. </w:t>
      </w:r>
      <w:r w:rsidRPr="009E35BF">
        <w:rPr>
          <w:rFonts w:ascii="Times New Roman" w:hAnsi="Times New Roman"/>
          <w:sz w:val="24"/>
          <w:szCs w:val="24"/>
        </w:rPr>
        <w:t>Ребенку предлагается разложить шесть кружков (по три разного цвета) на соответствующие пластины следующих сочетаний цветов: красный - зеленый, желтый -синий, белый - черный. Перед ребенком кружки раскладыва</w:t>
      </w:r>
      <w:r w:rsidRPr="009E35BF">
        <w:rPr>
          <w:rFonts w:ascii="Times New Roman" w:hAnsi="Times New Roman"/>
          <w:sz w:val="24"/>
          <w:szCs w:val="24"/>
        </w:rPr>
        <w:softHyphen/>
        <w:t>ются в произвольной последовательности.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Инструкции: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«Разложи кружки на дощечки такого же цве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та». (Допускался повтор инструкции.) В случае непринятия 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чевой инструкции показывается способ действия жестом. Предлагается выполнить задание.                                                                                                                        </w:t>
      </w:r>
      <w:r w:rsidRPr="009E35BF">
        <w:rPr>
          <w:rFonts w:ascii="Times New Roman" w:hAnsi="Times New Roman"/>
          <w:sz w:val="24"/>
          <w:szCs w:val="24"/>
        </w:rPr>
        <w:t>Далее перед ребенком в ряд раскладывают по одному круж</w:t>
      </w:r>
      <w:r w:rsidRPr="009E35BF">
        <w:rPr>
          <w:rFonts w:ascii="Times New Roman" w:hAnsi="Times New Roman"/>
          <w:sz w:val="24"/>
          <w:szCs w:val="24"/>
        </w:rPr>
        <w:softHyphen/>
        <w:t>ку каждого цвета. Экспериментатор показывает кружок и пред</w:t>
      </w:r>
      <w:r w:rsidRPr="009E35BF">
        <w:rPr>
          <w:rFonts w:ascii="Times New Roman" w:hAnsi="Times New Roman"/>
          <w:sz w:val="24"/>
          <w:szCs w:val="24"/>
        </w:rPr>
        <w:softHyphen/>
        <w:t>лагает ребенку выбрать кружок такого же цвета, как и у него: «Дай кружок такого же цвета». Далее ребенку предлагают ука</w:t>
      </w:r>
      <w:r w:rsidRPr="009E35BF">
        <w:rPr>
          <w:rFonts w:ascii="Times New Roman" w:hAnsi="Times New Roman"/>
          <w:sz w:val="24"/>
          <w:szCs w:val="24"/>
        </w:rPr>
        <w:softHyphen/>
        <w:t>зать на кружок названного цвета: «Покажи красный кружок, желтый и т. д.»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возможности выполнения заданий элемен</w:t>
      </w:r>
      <w:r w:rsidRPr="009E35BF">
        <w:rPr>
          <w:rFonts w:ascii="Times New Roman" w:hAnsi="Times New Roman"/>
          <w:sz w:val="24"/>
          <w:szCs w:val="24"/>
        </w:rPr>
        <w:softHyphen/>
        <w:t>тарного конструирования с учетом дополнительного условия (выбора для работы предметов определенного цвета).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lastRenderedPageBreak/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кирпичики из детского деревян</w:t>
      </w:r>
      <w:r w:rsidRPr="009E35BF">
        <w:rPr>
          <w:rFonts w:ascii="Times New Roman" w:hAnsi="Times New Roman"/>
          <w:sz w:val="24"/>
          <w:szCs w:val="24"/>
        </w:rPr>
        <w:softHyphen/>
        <w:t>ного конструктора красного и зеленого цветов (по 3 каждого цвета). Второй набор у экспериментатора.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раскладывают в произ</w:t>
      </w:r>
      <w:r w:rsidRPr="009E35BF">
        <w:rPr>
          <w:rFonts w:ascii="Times New Roman" w:hAnsi="Times New Roman"/>
          <w:sz w:val="24"/>
          <w:szCs w:val="24"/>
        </w:rPr>
        <w:softHyphen/>
        <w:t>вольном порядке кирпичики и предлагают выполнить простую постройку - дорожку, используя только кирпичики определен</w:t>
      </w:r>
      <w:r w:rsidRPr="009E35BF">
        <w:rPr>
          <w:rFonts w:ascii="Times New Roman" w:hAnsi="Times New Roman"/>
          <w:sz w:val="24"/>
          <w:szCs w:val="24"/>
        </w:rPr>
        <w:softHyphen/>
        <w:t>ного цвета.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«Построй дорожку из красных кирпичиков» или «Построй дорожку из таких (показывают красный) кир</w:t>
      </w:r>
      <w:r w:rsidRPr="009E35BF">
        <w:rPr>
          <w:rFonts w:ascii="Times New Roman" w:hAnsi="Times New Roman"/>
          <w:sz w:val="24"/>
          <w:szCs w:val="24"/>
        </w:rPr>
        <w:softHyphen/>
        <w:t>пичиков», если ребенок не выполняет задание на основе пер</w:t>
      </w:r>
      <w:r w:rsidRPr="009E35BF">
        <w:rPr>
          <w:rFonts w:ascii="Times New Roman" w:hAnsi="Times New Roman"/>
          <w:sz w:val="24"/>
          <w:szCs w:val="24"/>
        </w:rPr>
        <w:softHyphen/>
        <w:t>вого варианта инструкции. В случае затруднения взрослый по</w:t>
      </w:r>
      <w:r w:rsidRPr="009E35BF">
        <w:rPr>
          <w:rFonts w:ascii="Times New Roman" w:hAnsi="Times New Roman"/>
          <w:sz w:val="24"/>
          <w:szCs w:val="24"/>
        </w:rPr>
        <w:softHyphen/>
        <w:t>казывает способ выполнения задания и говорит: «Сделай так же», дополняя слова указательным жестом.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Третья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восприятия формы предметов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(Задание представляет собой адаптированный вариант 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мок и вкладышей М. </w:t>
      </w:r>
      <w:proofErr w:type="spellStart"/>
      <w:r w:rsidRPr="009E35BF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9E35BF">
        <w:rPr>
          <w:rFonts w:ascii="Times New Roman" w:hAnsi="Times New Roman"/>
          <w:sz w:val="24"/>
          <w:szCs w:val="24"/>
        </w:rPr>
        <w:t>, широко используемый в прак</w:t>
      </w:r>
      <w:r w:rsidRPr="009E35BF">
        <w:rPr>
          <w:rFonts w:ascii="Times New Roman" w:hAnsi="Times New Roman"/>
          <w:sz w:val="24"/>
          <w:szCs w:val="24"/>
        </w:rPr>
        <w:softHyphen/>
        <w:t>тике работы коррекционно-образовательных дошкольных уч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реждений (Е.А. </w:t>
      </w:r>
      <w:proofErr w:type="spellStart"/>
      <w:r w:rsidRPr="009E35BF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9E35BF">
        <w:rPr>
          <w:rFonts w:ascii="Times New Roman" w:hAnsi="Times New Roman"/>
          <w:sz w:val="24"/>
          <w:szCs w:val="24"/>
        </w:rPr>
        <w:t>, А.А. Катаева)).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9E35BF">
        <w:rPr>
          <w:rFonts w:ascii="Times New Roman" w:hAnsi="Times New Roman"/>
          <w:sz w:val="24"/>
          <w:szCs w:val="24"/>
        </w:rPr>
        <w:t xml:space="preserve"> выявление способности воспринимать форму предме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тов и знание их названий. 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картинки с изображением хо</w:t>
      </w:r>
      <w:r w:rsidRPr="009E35BF">
        <w:rPr>
          <w:rFonts w:ascii="Times New Roman" w:hAnsi="Times New Roman"/>
          <w:sz w:val="24"/>
          <w:szCs w:val="24"/>
        </w:rPr>
        <w:softHyphen/>
        <w:t>рошо знакомых детям предметов: мяч, пирамидка, машина, мишка, вырезанные по контуру и наклеенные на плотный кар</w:t>
      </w:r>
      <w:r w:rsidRPr="009E35BF">
        <w:rPr>
          <w:rFonts w:ascii="Times New Roman" w:hAnsi="Times New Roman"/>
          <w:sz w:val="24"/>
          <w:szCs w:val="24"/>
        </w:rPr>
        <w:softHyphen/>
        <w:t>тон; картонные рамки с прорезями, соответствующими по фор</w:t>
      </w:r>
      <w:r w:rsidRPr="009E35BF">
        <w:rPr>
          <w:rFonts w:ascii="Times New Roman" w:hAnsi="Times New Roman"/>
          <w:sz w:val="24"/>
          <w:szCs w:val="24"/>
        </w:rPr>
        <w:softHyphen/>
        <w:t>ме картинкам.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раскладывают рамки и по</w:t>
      </w:r>
      <w:r w:rsidRPr="009E35BF">
        <w:rPr>
          <w:rFonts w:ascii="Times New Roman" w:hAnsi="Times New Roman"/>
          <w:sz w:val="24"/>
          <w:szCs w:val="24"/>
        </w:rPr>
        <w:softHyphen/>
        <w:t>казывают поочередно картинки, предлагая найти соответству</w:t>
      </w:r>
      <w:r w:rsidRPr="009E35BF">
        <w:rPr>
          <w:rFonts w:ascii="Times New Roman" w:hAnsi="Times New Roman"/>
          <w:sz w:val="24"/>
          <w:szCs w:val="24"/>
        </w:rPr>
        <w:softHyphen/>
        <w:t>ющую рамку.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«Положи картинку на свое место». Далее вы</w:t>
      </w:r>
      <w:r w:rsidRPr="009E35BF">
        <w:rPr>
          <w:rFonts w:ascii="Times New Roman" w:hAnsi="Times New Roman"/>
          <w:sz w:val="24"/>
          <w:szCs w:val="24"/>
        </w:rPr>
        <w:softHyphen/>
        <w:t>ясняют, знает ли ребенок названия предметов, изображенных на картинках, может ли самостоятельно назвать их: «Покажи мяч...» Поочередно показывают на картинки, спрашивая: «Что это?»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   Цель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E35BF">
        <w:rPr>
          <w:rFonts w:ascii="Times New Roman" w:hAnsi="Times New Roman"/>
          <w:sz w:val="24"/>
          <w:szCs w:val="24"/>
        </w:rPr>
        <w:t>изучение осведомленности о сенсорных эталонах фор</w:t>
      </w:r>
      <w:r w:rsidRPr="009E35BF">
        <w:rPr>
          <w:rFonts w:ascii="Times New Roman" w:hAnsi="Times New Roman"/>
          <w:sz w:val="24"/>
          <w:szCs w:val="24"/>
        </w:rPr>
        <w:softHyphen/>
        <w:t>мы.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 xml:space="preserve">рамки и вкладки М. </w:t>
      </w:r>
      <w:proofErr w:type="spellStart"/>
      <w:r w:rsidRPr="009E35BF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9E35BF">
        <w:rPr>
          <w:rFonts w:ascii="Times New Roman" w:hAnsi="Times New Roman"/>
          <w:sz w:val="24"/>
          <w:szCs w:val="24"/>
        </w:rPr>
        <w:t>. Использовались пять основных форм: круг, квадрат, треу</w:t>
      </w:r>
      <w:r w:rsidRPr="009E35BF">
        <w:rPr>
          <w:rFonts w:ascii="Times New Roman" w:hAnsi="Times New Roman"/>
          <w:sz w:val="24"/>
          <w:szCs w:val="24"/>
        </w:rPr>
        <w:softHyphen/>
        <w:t>гольник, прямоугольник, овал. Рамки и вкладки целесообраз</w:t>
      </w:r>
      <w:r w:rsidRPr="009E35BF">
        <w:rPr>
          <w:rFonts w:ascii="Times New Roman" w:hAnsi="Times New Roman"/>
          <w:sz w:val="24"/>
          <w:szCs w:val="24"/>
        </w:rPr>
        <w:softHyphen/>
        <w:t>но сделать из дерева натурального цвета.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сначала раскладывают две рамки (с круглым и квадратным отверстием), а затем - три ос</w:t>
      </w:r>
      <w:r w:rsidRPr="009E35BF">
        <w:rPr>
          <w:rFonts w:ascii="Times New Roman" w:hAnsi="Times New Roman"/>
          <w:sz w:val="24"/>
          <w:szCs w:val="24"/>
        </w:rPr>
        <w:softHyphen/>
        <w:t>тавшиеся.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«Закрой окошко» (допускается повторение ин</w:t>
      </w:r>
      <w:r w:rsidRPr="009E35BF">
        <w:rPr>
          <w:rFonts w:ascii="Times New Roman" w:hAnsi="Times New Roman"/>
          <w:sz w:val="24"/>
          <w:szCs w:val="24"/>
        </w:rPr>
        <w:softHyphen/>
        <w:t>струкции). В случае затруднения экспериментатор показывает способ выполнения задания, дополняя его указательным жес</w:t>
      </w:r>
      <w:r w:rsidRPr="009E35BF">
        <w:rPr>
          <w:rFonts w:ascii="Times New Roman" w:hAnsi="Times New Roman"/>
          <w:sz w:val="24"/>
          <w:szCs w:val="24"/>
        </w:rPr>
        <w:softHyphen/>
        <w:t>том, и предлагает: «Сделай так же». Далее перед ребенком рас</w:t>
      </w:r>
      <w:r w:rsidRPr="009E35BF">
        <w:rPr>
          <w:rFonts w:ascii="Times New Roman" w:hAnsi="Times New Roman"/>
          <w:sz w:val="24"/>
          <w:szCs w:val="24"/>
        </w:rPr>
        <w:softHyphen/>
        <w:t>кладывают все геометрические фигуры и выявляют знание на</w:t>
      </w:r>
      <w:r w:rsidRPr="009E35BF">
        <w:rPr>
          <w:rFonts w:ascii="Times New Roman" w:hAnsi="Times New Roman"/>
          <w:sz w:val="24"/>
          <w:szCs w:val="24"/>
        </w:rPr>
        <w:softHyphen/>
        <w:t>званий и умение самостоятельно называть их: «Покажи круг, квадрат и т. д. Назови, что это?» Экспериментатор поочередно показывает на фигуры.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3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представлений о геомет</w:t>
      </w:r>
      <w:r w:rsidRPr="009E35BF">
        <w:rPr>
          <w:rFonts w:ascii="Times New Roman" w:hAnsi="Times New Roman"/>
          <w:sz w:val="24"/>
          <w:szCs w:val="24"/>
        </w:rPr>
        <w:softHyphen/>
        <w:t>рических телах.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деревянные шар и четырехугольная призма (кирпичик из детского конструктора), соотноси</w:t>
      </w:r>
      <w:r w:rsidRPr="009E35BF">
        <w:rPr>
          <w:rFonts w:ascii="Times New Roman" w:hAnsi="Times New Roman"/>
          <w:sz w:val="24"/>
          <w:szCs w:val="24"/>
        </w:rPr>
        <w:softHyphen/>
        <w:t>мые по размеру и одинаковые по цвету, деревянный желобок на подставке.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устанавливают желобок, небольшую картонную коробку с шариком и кирпичиком.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«Прокати шарик».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 Далее уста</w:t>
      </w:r>
      <w:r w:rsidRPr="009E35BF">
        <w:rPr>
          <w:rFonts w:ascii="Times New Roman" w:hAnsi="Times New Roman"/>
          <w:sz w:val="24"/>
          <w:szCs w:val="24"/>
        </w:rPr>
        <w:softHyphen/>
        <w:t>навливают знание названий геометрических тел: «Покажи ша</w:t>
      </w:r>
      <w:r w:rsidRPr="009E35BF">
        <w:rPr>
          <w:rFonts w:ascii="Times New Roman" w:hAnsi="Times New Roman"/>
          <w:sz w:val="24"/>
          <w:szCs w:val="24"/>
        </w:rPr>
        <w:softHyphen/>
        <w:t>рик, кирпичик...» Экспериментатор указывает на кирпичик, а затем на шарик: «Что это?»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lastRenderedPageBreak/>
        <w:t>Задание 4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E35BF">
        <w:rPr>
          <w:rFonts w:ascii="Times New Roman" w:hAnsi="Times New Roman"/>
          <w:sz w:val="24"/>
          <w:szCs w:val="24"/>
        </w:rPr>
        <w:t>выявление уровня сформированности представлений об объемных телах и умений выполнять элементарную пост</w:t>
      </w:r>
      <w:r w:rsidRPr="009E35BF">
        <w:rPr>
          <w:rFonts w:ascii="Times New Roman" w:hAnsi="Times New Roman"/>
          <w:sz w:val="24"/>
          <w:szCs w:val="24"/>
        </w:rPr>
        <w:softHyphen/>
        <w:t>ройку из двух частей.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деревянная трехгранная призма и куб из детского конструктора, одинаковые по цвету и соотно</w:t>
      </w:r>
      <w:r w:rsidRPr="009E35BF">
        <w:rPr>
          <w:rFonts w:ascii="Times New Roman" w:hAnsi="Times New Roman"/>
          <w:sz w:val="24"/>
          <w:szCs w:val="24"/>
        </w:rPr>
        <w:softHyphen/>
        <w:t>симые по размеру. Второй набор у экспериментатора.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выкладывают один набор кубиков и предлагают сделать постройку.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«Построй домик». (Допускается повторное предъявление инструкции.) В случае затруднения эксперимен</w:t>
      </w:r>
      <w:r w:rsidRPr="009E35BF">
        <w:rPr>
          <w:rFonts w:ascii="Times New Roman" w:hAnsi="Times New Roman"/>
          <w:sz w:val="24"/>
          <w:szCs w:val="24"/>
        </w:rPr>
        <w:softHyphen/>
        <w:t>татор выполняет это задание, используя второй набор и повто</w:t>
      </w:r>
      <w:r w:rsidRPr="009E35BF">
        <w:rPr>
          <w:rFonts w:ascii="Times New Roman" w:hAnsi="Times New Roman"/>
          <w:sz w:val="24"/>
          <w:szCs w:val="24"/>
        </w:rPr>
        <w:softHyphen/>
        <w:t>ряя инструкцию. При возникновении дальнейших затруднений предлагается выполнить задание по подражанию: взрослый диктует последовательность выполнения задания и показыва</w:t>
      </w:r>
      <w:r w:rsidRPr="009E35BF">
        <w:rPr>
          <w:rFonts w:ascii="Times New Roman" w:hAnsi="Times New Roman"/>
          <w:sz w:val="24"/>
          <w:szCs w:val="24"/>
        </w:rPr>
        <w:softHyphen/>
        <w:t>ет образец его выполнения. Далее выясняется знание ребенком названий элементов детского строителя («кубик», «крыша») и умение самостоятельно называть их: «Покажи кубик, крышу». Экспериментатор поочередно показывает на треугольную при</w:t>
      </w:r>
      <w:r w:rsidRPr="009E35BF">
        <w:rPr>
          <w:rFonts w:ascii="Times New Roman" w:hAnsi="Times New Roman"/>
          <w:sz w:val="24"/>
          <w:szCs w:val="24"/>
        </w:rPr>
        <w:softHyphen/>
        <w:t>зму и куб и спрашивает: «Что это?»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Четвертая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особенностей восприятия величины предметов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1.</w:t>
      </w:r>
      <w:r w:rsidRPr="009E35BF">
        <w:rPr>
          <w:rFonts w:ascii="Times New Roman" w:hAnsi="Times New Roman"/>
          <w:sz w:val="24"/>
          <w:szCs w:val="24"/>
        </w:rPr>
        <w:t xml:space="preserve">   «Шар оброс».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представлений детей о величине предметов.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коробка с круглыми отверстия</w:t>
      </w:r>
      <w:r w:rsidRPr="009E35BF">
        <w:rPr>
          <w:rFonts w:ascii="Times New Roman" w:hAnsi="Times New Roman"/>
          <w:sz w:val="24"/>
          <w:szCs w:val="24"/>
        </w:rPr>
        <w:softHyphen/>
        <w:t>ми разного диаметра и деревянные шары соответствующего раз</w:t>
      </w:r>
      <w:r w:rsidRPr="009E35BF">
        <w:rPr>
          <w:rFonts w:ascii="Times New Roman" w:hAnsi="Times New Roman"/>
          <w:sz w:val="24"/>
          <w:szCs w:val="24"/>
        </w:rPr>
        <w:softHyphen/>
        <w:t>мера (три больших и три маленьких).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кладут коробку с отвер</w:t>
      </w:r>
      <w:r w:rsidRPr="009E35BF">
        <w:rPr>
          <w:rFonts w:ascii="Times New Roman" w:hAnsi="Times New Roman"/>
          <w:sz w:val="24"/>
          <w:szCs w:val="24"/>
        </w:rPr>
        <w:softHyphen/>
        <w:t>стиями и шары.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«Брось шарики в отверстия». (Допускается по</w:t>
      </w:r>
      <w:r w:rsidRPr="009E35BF">
        <w:rPr>
          <w:rFonts w:ascii="Times New Roman" w:hAnsi="Times New Roman"/>
          <w:sz w:val="24"/>
          <w:szCs w:val="24"/>
        </w:rPr>
        <w:softHyphen/>
        <w:t>вторное предъявление инструкции.) В случае затруднения взрослый показывает способ выполнения и предлагает: «Сде</w:t>
      </w:r>
      <w:r w:rsidRPr="009E35BF">
        <w:rPr>
          <w:rFonts w:ascii="Times New Roman" w:hAnsi="Times New Roman"/>
          <w:sz w:val="24"/>
          <w:szCs w:val="24"/>
        </w:rPr>
        <w:softHyphen/>
        <w:t>лай так же», сопровождая высказывание указательным жестом. Далее устанавливают знание названий величин: «Покажи боль</w:t>
      </w:r>
      <w:r w:rsidRPr="009E35BF">
        <w:rPr>
          <w:rFonts w:ascii="Times New Roman" w:hAnsi="Times New Roman"/>
          <w:sz w:val="24"/>
          <w:szCs w:val="24"/>
        </w:rPr>
        <w:softHyphen/>
        <w:t>шой шарик, маленький шарик...» Экспериментатор указывает на большой, а затем на маленький шарик и спрашивает: «Ка</w:t>
      </w:r>
      <w:r w:rsidRPr="009E35BF">
        <w:rPr>
          <w:rFonts w:ascii="Times New Roman" w:hAnsi="Times New Roman"/>
          <w:sz w:val="24"/>
          <w:szCs w:val="24"/>
        </w:rPr>
        <w:softHyphen/>
        <w:t>кой это шарик?»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умений детей действовать с дидактически</w:t>
      </w:r>
      <w:r w:rsidRPr="009E35BF">
        <w:rPr>
          <w:rFonts w:ascii="Times New Roman" w:hAnsi="Times New Roman"/>
          <w:sz w:val="24"/>
          <w:szCs w:val="24"/>
        </w:rPr>
        <w:softHyphen/>
        <w:t>ми игрушками при введении дополнительного условия.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две деревянные пирамидки (по четыре кольца на стержне) двух размеров.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разбирают пирамидки и просят собрать их.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«Надень на один стержень все большие колеч</w:t>
      </w:r>
      <w:r w:rsidRPr="009E35BF">
        <w:rPr>
          <w:rFonts w:ascii="Times New Roman" w:hAnsi="Times New Roman"/>
          <w:sz w:val="24"/>
          <w:szCs w:val="24"/>
        </w:rPr>
        <w:softHyphen/>
        <w:t>ки, а на другой - все маленькие».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Помимо изложенных методик для изучения сенсорно-пер</w:t>
      </w:r>
      <w:r w:rsidRPr="009E35BF">
        <w:rPr>
          <w:rFonts w:ascii="Times New Roman" w:hAnsi="Times New Roman"/>
          <w:sz w:val="24"/>
          <w:szCs w:val="24"/>
        </w:rPr>
        <w:softHyphen/>
        <w:t>цептивной сферы дошкольников с интеллектуальной недостаточностью можно рекомендовать задания, предложен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ные С.Д. </w:t>
      </w:r>
      <w:proofErr w:type="spellStart"/>
      <w:r w:rsidRPr="009E35BF">
        <w:rPr>
          <w:rFonts w:ascii="Times New Roman" w:hAnsi="Times New Roman"/>
          <w:sz w:val="24"/>
          <w:szCs w:val="24"/>
        </w:rPr>
        <w:t>Забрамной</w:t>
      </w:r>
      <w:proofErr w:type="spellEnd"/>
      <w:r w:rsidRPr="009E35BF">
        <w:rPr>
          <w:rFonts w:ascii="Times New Roman" w:hAnsi="Times New Roman"/>
          <w:sz w:val="24"/>
          <w:szCs w:val="24"/>
        </w:rPr>
        <w:t>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Матрешки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понимания ребенком невербальной ин</w:t>
      </w:r>
      <w:r w:rsidRPr="009E35BF">
        <w:rPr>
          <w:rFonts w:ascii="Times New Roman" w:hAnsi="Times New Roman"/>
          <w:sz w:val="24"/>
          <w:szCs w:val="24"/>
        </w:rPr>
        <w:softHyphen/>
        <w:t>струкции; адекватности действий; способов выполнения дей</w:t>
      </w:r>
      <w:r w:rsidRPr="009E35BF">
        <w:rPr>
          <w:rFonts w:ascii="Times New Roman" w:hAnsi="Times New Roman"/>
          <w:sz w:val="24"/>
          <w:szCs w:val="24"/>
        </w:rPr>
        <w:softHyphen/>
        <w:t>ствий; использования помощи; сформированности понятия величины (большая - маленькая); состояния моторики; на</w:t>
      </w:r>
      <w:r w:rsidRPr="009E35BF">
        <w:rPr>
          <w:rFonts w:ascii="Times New Roman" w:hAnsi="Times New Roman"/>
          <w:sz w:val="24"/>
          <w:szCs w:val="24"/>
        </w:rPr>
        <w:softHyphen/>
        <w:t>личия и стойкости интереса.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двух-, четырех-, шестисоставные матрешки.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Ребенку показывают матрешку, кото</w:t>
      </w:r>
      <w:r w:rsidRPr="009E35BF">
        <w:rPr>
          <w:rFonts w:ascii="Times New Roman" w:hAnsi="Times New Roman"/>
          <w:sz w:val="24"/>
          <w:szCs w:val="24"/>
        </w:rPr>
        <w:softHyphen/>
        <w:t>рую открывает и складывает исследователь. Затем эту матреш</w:t>
      </w:r>
      <w:r w:rsidRPr="009E35BF">
        <w:rPr>
          <w:rFonts w:ascii="Times New Roman" w:hAnsi="Times New Roman"/>
          <w:sz w:val="24"/>
          <w:szCs w:val="24"/>
        </w:rPr>
        <w:softHyphen/>
        <w:t xml:space="preserve">ку ставят перед ребенком и жестом предлагают сделать то же самое. Детям дают устные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«Разбери и со</w:t>
      </w:r>
      <w:r w:rsidRPr="009E35BF">
        <w:rPr>
          <w:rFonts w:ascii="Times New Roman" w:hAnsi="Times New Roman"/>
          <w:sz w:val="24"/>
          <w:szCs w:val="24"/>
        </w:rPr>
        <w:softHyphen/>
        <w:t>бери матрешку», «Дай самую большую матрешку, дай самую маленькую матрешку», «Поставь их по росту».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Пирамида из четырех колец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у ребенка сформированности восприятия величины, цвета. Установление характера деятельности (адек</w:t>
      </w:r>
      <w:r w:rsidRPr="009E35BF">
        <w:rPr>
          <w:rFonts w:ascii="Times New Roman" w:hAnsi="Times New Roman"/>
          <w:sz w:val="24"/>
          <w:szCs w:val="24"/>
        </w:rPr>
        <w:softHyphen/>
        <w:t>ватность и рациональность способа работы; самоконтроль). Наличие и стойкость интереса. Использование помощи. Обу</w:t>
      </w:r>
      <w:r w:rsidRPr="009E35BF">
        <w:rPr>
          <w:rFonts w:ascii="Times New Roman" w:hAnsi="Times New Roman"/>
          <w:sz w:val="24"/>
          <w:szCs w:val="24"/>
        </w:rPr>
        <w:softHyphen/>
        <w:t>чаемость (характер выполнения аналогичного задания). Состо</w:t>
      </w:r>
      <w:r w:rsidRPr="009E35BF">
        <w:rPr>
          <w:rFonts w:ascii="Times New Roman" w:hAnsi="Times New Roman"/>
          <w:sz w:val="24"/>
          <w:szCs w:val="24"/>
        </w:rPr>
        <w:softHyphen/>
        <w:t>яние моторики.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две пирамиды из четырех колец разной вели</w:t>
      </w:r>
      <w:r w:rsidRPr="009E35BF">
        <w:rPr>
          <w:rFonts w:ascii="Times New Roman" w:hAnsi="Times New Roman"/>
          <w:sz w:val="24"/>
          <w:szCs w:val="24"/>
        </w:rPr>
        <w:softHyphen/>
        <w:t>чины (одна пирамида с кольцами разного цвета).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ставят пирамиду с кольцами одного цвета.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«Собери пирамиду» («Надень колечки»). Если ребенок делает это безошибочно, предлагают вторую пирами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ду с кольцами разного цвета: «Дай (покажи, возьми) красное кольцо. Дай синее кольцо. Дай желтое кольцо».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Коробка форм («Почтовый ящик»)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восприятия формы, умения выделять плоскостную форму из объемной и соотно</w:t>
      </w:r>
      <w:r w:rsidRPr="009E35BF">
        <w:rPr>
          <w:rFonts w:ascii="Times New Roman" w:hAnsi="Times New Roman"/>
          <w:sz w:val="24"/>
          <w:szCs w:val="24"/>
        </w:rPr>
        <w:softHyphen/>
        <w:t>сить ее с прорезью; способности производить анализ располо</w:t>
      </w:r>
      <w:r w:rsidRPr="009E35BF">
        <w:rPr>
          <w:rFonts w:ascii="Times New Roman" w:hAnsi="Times New Roman"/>
          <w:sz w:val="24"/>
          <w:szCs w:val="24"/>
        </w:rPr>
        <w:softHyphen/>
        <w:t>жения фигур в пространстве; способов выполнения (наугад, путем промеривания. зрительного соотнесения). Использова</w:t>
      </w:r>
      <w:r w:rsidRPr="009E35BF">
        <w:rPr>
          <w:rFonts w:ascii="Times New Roman" w:hAnsi="Times New Roman"/>
          <w:sz w:val="24"/>
          <w:szCs w:val="24"/>
        </w:rPr>
        <w:softHyphen/>
        <w:t>ние помощи (устные пояснения, показ, совместное выполне</w:t>
      </w:r>
      <w:r w:rsidRPr="009E35BF">
        <w:rPr>
          <w:rFonts w:ascii="Times New Roman" w:hAnsi="Times New Roman"/>
          <w:sz w:val="24"/>
          <w:szCs w:val="24"/>
        </w:rPr>
        <w:softHyphen/>
        <w:t>ние). Волевое усилие при достижении цели. Наличие и стой</w:t>
      </w:r>
      <w:r w:rsidRPr="009E35BF">
        <w:rPr>
          <w:rFonts w:ascii="Times New Roman" w:hAnsi="Times New Roman"/>
          <w:sz w:val="24"/>
          <w:szCs w:val="24"/>
        </w:rPr>
        <w:softHyphen/>
        <w:t>кость интереса к заданию. Ведущая рука. Ловкость и точность движений рук, пальцев.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 xml:space="preserve">коробка высотой </w:t>
      </w:r>
      <w:smartTag w:uri="urn:schemas-microsoft-com:office:smarttags" w:element="metricconverter">
        <w:smartTagPr>
          <w:attr w:name="ProductID" w:val="16 см"/>
        </w:smartTagPr>
        <w:r w:rsidRPr="009E35BF">
          <w:rPr>
            <w:rFonts w:ascii="Times New Roman" w:hAnsi="Times New Roman"/>
            <w:sz w:val="24"/>
            <w:szCs w:val="24"/>
          </w:rPr>
          <w:t>16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12 см"/>
        </w:smartTagPr>
        <w:r w:rsidRPr="009E35BF">
          <w:rPr>
            <w:rFonts w:ascii="Times New Roman" w:hAnsi="Times New Roman"/>
            <w:sz w:val="24"/>
            <w:szCs w:val="24"/>
          </w:rPr>
          <w:t>12 см</w:t>
        </w:r>
      </w:smartTag>
      <w:r w:rsidRPr="009E35BF">
        <w:rPr>
          <w:rFonts w:ascii="Times New Roman" w:hAnsi="Times New Roman"/>
          <w:sz w:val="24"/>
          <w:szCs w:val="24"/>
        </w:rPr>
        <w:t>, име</w:t>
      </w:r>
      <w:r w:rsidRPr="009E35BF">
        <w:rPr>
          <w:rFonts w:ascii="Times New Roman" w:hAnsi="Times New Roman"/>
          <w:sz w:val="24"/>
          <w:szCs w:val="24"/>
        </w:rPr>
        <w:softHyphen/>
        <w:t>ющая на верхней крышке пять прорезей соответствующей фор</w:t>
      </w:r>
      <w:r w:rsidRPr="009E35BF">
        <w:rPr>
          <w:rFonts w:ascii="Times New Roman" w:hAnsi="Times New Roman"/>
          <w:sz w:val="24"/>
          <w:szCs w:val="24"/>
        </w:rPr>
        <w:softHyphen/>
        <w:t>мы для 10 объемных фигур.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ставят коробку с фи</w:t>
      </w:r>
      <w:r w:rsidRPr="009E35BF">
        <w:rPr>
          <w:rFonts w:ascii="Times New Roman" w:hAnsi="Times New Roman"/>
          <w:sz w:val="24"/>
          <w:szCs w:val="24"/>
        </w:rPr>
        <w:softHyphen/>
        <w:t>гурами; фигуры вынимают. Экспериментатор берет одну из фигур, показывает ее основание, обводит соответствующую по форме прорезь и опускает в нее фигуру. Жестом предлагает про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должить работу. Может быть дана и устная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«Опус</w:t>
      </w:r>
      <w:r w:rsidRPr="009E35BF">
        <w:rPr>
          <w:rFonts w:ascii="Times New Roman" w:hAnsi="Times New Roman"/>
          <w:sz w:val="24"/>
          <w:szCs w:val="24"/>
        </w:rPr>
        <w:softHyphen/>
        <w:t>ти все фигурки в коробку». Начинать показ советуем с самых простых по форме фигур (цилиндр с кругом в основании; при</w:t>
      </w:r>
      <w:r w:rsidRPr="009E35BF">
        <w:rPr>
          <w:rFonts w:ascii="Times New Roman" w:hAnsi="Times New Roman"/>
          <w:sz w:val="24"/>
          <w:szCs w:val="24"/>
        </w:rPr>
        <w:softHyphen/>
        <w:t>зма с треугольником в основании).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Разноцветная мозаика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способности зрительно воспринимать цве</w:t>
      </w:r>
      <w:r w:rsidRPr="009E35BF">
        <w:rPr>
          <w:rFonts w:ascii="Times New Roman" w:hAnsi="Times New Roman"/>
          <w:sz w:val="24"/>
          <w:szCs w:val="24"/>
        </w:rPr>
        <w:softHyphen/>
        <w:t>та, соотносить одинаковые, дифференцировать, знать названия цветов. Умение работать по устной инструкции, по образцу. Зрительная память. Состояние моторики.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мозаика, состоящая из цветных квадратиков и кружков, всего по 12 фигур каждого вида: две зеленых, две синих, две красных, две черных, две белых, две желтых.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Задание включает пять этапов. На первом этапе ребенку показывают выложенный из мозаики разноцветный коврик:</w:t>
      </w:r>
    </w:p>
    <w:tbl>
      <w:tblPr>
        <w:tblW w:w="0" w:type="auto"/>
        <w:tblInd w:w="1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42"/>
      </w:tblGrid>
      <w:tr w:rsidR="002816E4" w:rsidRPr="009E35BF" w:rsidTr="002816E4">
        <w:trPr>
          <w:trHeight w:val="80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E4" w:rsidRPr="009E35BF" w:rsidRDefault="002816E4" w:rsidP="00281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E4" w:rsidRPr="009E35BF" w:rsidRDefault="002816E4" w:rsidP="00281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E4" w:rsidRPr="009E35BF" w:rsidRDefault="002816E4" w:rsidP="00281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16E4" w:rsidRPr="009E35BF" w:rsidTr="002816E4">
        <w:trPr>
          <w:trHeight w:val="82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E4" w:rsidRPr="009E35BF" w:rsidRDefault="002816E4" w:rsidP="00281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E4" w:rsidRPr="009E35BF" w:rsidRDefault="002816E4" w:rsidP="00281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E4" w:rsidRPr="009E35BF" w:rsidRDefault="002816E4" w:rsidP="002816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</w:tbl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Затем молча берут синий квадратик и кладут на соответству</w:t>
      </w:r>
      <w:r w:rsidRPr="009E35BF">
        <w:rPr>
          <w:rFonts w:ascii="Times New Roman" w:hAnsi="Times New Roman"/>
          <w:sz w:val="24"/>
          <w:szCs w:val="24"/>
        </w:rPr>
        <w:softHyphen/>
        <w:t>ющий «кусочек». Жестом показывают, что ребенок должен про</w:t>
      </w:r>
      <w:r w:rsidRPr="009E35BF">
        <w:rPr>
          <w:rFonts w:ascii="Times New Roman" w:hAnsi="Times New Roman"/>
          <w:sz w:val="24"/>
          <w:szCs w:val="24"/>
        </w:rPr>
        <w:softHyphen/>
        <w:t>должать работу. Если невербальной инструкции оказывается недостаточно, то ребенку говорят: «Положи остальные квадра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тики на свои места».      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На втором этапе ребенка просят: «Покажи синий квадратик, зеленый». На третьем - спрашивают: «Какого цвета этот квадратик?» На четвертом - ребенок должен сам сло</w:t>
      </w:r>
      <w:r w:rsidRPr="009E35BF">
        <w:rPr>
          <w:rFonts w:ascii="Times New Roman" w:hAnsi="Times New Roman"/>
          <w:sz w:val="24"/>
          <w:szCs w:val="24"/>
        </w:rPr>
        <w:softHyphen/>
        <w:t>жить такой же коврик. На пятом - образец убирается и ребенку предлагают: «Сделай, как было». Аналогично проводится вы</w:t>
      </w:r>
      <w:r w:rsidRPr="009E35BF">
        <w:rPr>
          <w:rFonts w:ascii="Times New Roman" w:hAnsi="Times New Roman"/>
          <w:sz w:val="24"/>
          <w:szCs w:val="24"/>
        </w:rPr>
        <w:softHyphen/>
        <w:t>кладывание цветка из кружков указанного цвета: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К Ч Ж С Б    3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Сюжетные вкладки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пространственного вос</w:t>
      </w:r>
      <w:r w:rsidRPr="009E35BF">
        <w:rPr>
          <w:rFonts w:ascii="Times New Roman" w:hAnsi="Times New Roman"/>
          <w:sz w:val="24"/>
          <w:szCs w:val="24"/>
        </w:rPr>
        <w:softHyphen/>
        <w:t>приятия, аналитико-синтетической деятельности, способности на основе зрительного и мыслительного анализа устанавливать закономерности в изображении.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рисунок с изображением фрагмента из народ</w:t>
      </w:r>
      <w:r w:rsidRPr="009E35BF">
        <w:rPr>
          <w:rFonts w:ascii="Times New Roman" w:hAnsi="Times New Roman"/>
          <w:sz w:val="24"/>
          <w:szCs w:val="24"/>
        </w:rPr>
        <w:softHyphen/>
        <w:t>ной сказки. Желательно наклеить его на картон. Некоторые ча</w:t>
      </w:r>
      <w:r w:rsidRPr="009E35BF">
        <w:rPr>
          <w:rFonts w:ascii="Times New Roman" w:hAnsi="Times New Roman"/>
          <w:sz w:val="24"/>
          <w:szCs w:val="24"/>
        </w:rPr>
        <w:softHyphen/>
        <w:t>сти рисунка вырезаны по пунктирам.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кладут рисунок.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«Скажи, из какой это сказки». Затем вынима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вкладки (эти части обозначены на рисунке пунктиром) и перемешивают: «Положи на место».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Различение правой, левой стороны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ориентировки в схеме тела, умение опре</w:t>
      </w:r>
      <w:r w:rsidRPr="009E35BF">
        <w:rPr>
          <w:rFonts w:ascii="Times New Roman" w:hAnsi="Times New Roman"/>
          <w:sz w:val="24"/>
          <w:szCs w:val="24"/>
        </w:rPr>
        <w:softHyphen/>
        <w:t>делять правую и левую стороны на себе, у собеседника, на кар</w:t>
      </w:r>
      <w:r w:rsidRPr="009E35BF">
        <w:rPr>
          <w:rFonts w:ascii="Times New Roman" w:hAnsi="Times New Roman"/>
          <w:sz w:val="24"/>
          <w:szCs w:val="24"/>
        </w:rPr>
        <w:softHyphen/>
        <w:t>тинке. Обучаемость.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рисунок с изображением трех детей в разной позиции (вид сзади и вид спереди). В верхней части рисунка у одной девочки в правой руке цветок, у мальчика в правой руке флажок, у девочки в левой руке пирамида. В нижней части ри</w:t>
      </w:r>
      <w:r w:rsidRPr="009E35BF">
        <w:rPr>
          <w:rFonts w:ascii="Times New Roman" w:hAnsi="Times New Roman"/>
          <w:sz w:val="24"/>
          <w:szCs w:val="24"/>
        </w:rPr>
        <w:softHyphen/>
        <w:t>сунка у тех же детей предметы в другой руке: у девочки цветок в левой руке, у мальчика в левой руке флажок, у девочки пира</w:t>
      </w:r>
      <w:r w:rsidRPr="009E35BF">
        <w:rPr>
          <w:rFonts w:ascii="Times New Roman" w:hAnsi="Times New Roman"/>
          <w:sz w:val="24"/>
          <w:szCs w:val="24"/>
        </w:rPr>
        <w:softHyphen/>
        <w:t>мида в правой.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тем как показать ребенку рису</w:t>
      </w:r>
      <w:r w:rsidRPr="009E35BF">
        <w:rPr>
          <w:rFonts w:ascii="Times New Roman" w:hAnsi="Times New Roman"/>
          <w:sz w:val="24"/>
          <w:szCs w:val="24"/>
        </w:rPr>
        <w:softHyphen/>
        <w:t>нок, его просят поднять левую/правую руку, показать правую/ левую ногу. Затем, поставив ребенка напротив себя, спрашива</w:t>
      </w:r>
      <w:r w:rsidRPr="009E35BF">
        <w:rPr>
          <w:rFonts w:ascii="Times New Roman" w:hAnsi="Times New Roman"/>
          <w:sz w:val="24"/>
          <w:szCs w:val="24"/>
        </w:rPr>
        <w:softHyphen/>
        <w:t>ют: «Где у меня правая рука?» Если ребенок показывает невер</w:t>
      </w:r>
      <w:r w:rsidRPr="009E35BF">
        <w:rPr>
          <w:rFonts w:ascii="Times New Roman" w:hAnsi="Times New Roman"/>
          <w:sz w:val="24"/>
          <w:szCs w:val="24"/>
        </w:rPr>
        <w:softHyphen/>
        <w:t>но, объясняют, после чего опять спрашивают: «Где у меня ле</w:t>
      </w:r>
      <w:r w:rsidRPr="009E35BF">
        <w:rPr>
          <w:rFonts w:ascii="Times New Roman" w:hAnsi="Times New Roman"/>
          <w:sz w:val="24"/>
          <w:szCs w:val="24"/>
        </w:rPr>
        <w:softHyphen/>
        <w:t>вая рука?» И т. д. Эта часть задания носит игровой характер. После указанных упражнений перед ребенком кладут рисунок. Сначала работа идет с изображением в верхней части рисунка, так как в этой позиции легче определить стороны, а затем — в нижней части, но в этом случае необходима перешифровка.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«Посмотри: нарисованы дети, а в руках у них разные предметы. В какой руке девочка держит цветок?», «В какой руке у мальчика флажок?» и т. д. По ходу выполнения задания оказывается помощь.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Определение времени года по картинкам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 xml:space="preserve">Цели: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выявление полноты и точности представлений о вре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менах года. Запас сведений об окружающем мире. Способность на основе анализа ситуации установить причинно-следствен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зависимости. (Задание может быть включено в беседу и заменить вопросы, направленные на выявление запаса сведе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о природных явлениях, растительном мире и т. п.)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четыре картинки с изображением времен года. 12 картинок с изображением различных предметов, от</w:t>
      </w:r>
      <w:r w:rsidRPr="009E35BF">
        <w:rPr>
          <w:rFonts w:ascii="Times New Roman" w:hAnsi="Times New Roman"/>
          <w:sz w:val="24"/>
          <w:szCs w:val="24"/>
        </w:rPr>
        <w:softHyphen/>
        <w:t>носящихся к определенному времени года.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поочередно выкла</w:t>
      </w:r>
      <w:r w:rsidRPr="009E35BF">
        <w:rPr>
          <w:rFonts w:ascii="Times New Roman" w:hAnsi="Times New Roman"/>
          <w:sz w:val="24"/>
          <w:szCs w:val="24"/>
        </w:rPr>
        <w:softHyphen/>
        <w:t>дывают четыре картинки большого размера с изображением разных времен года, сопровождая каждую вопросом: «Когда это бывает?», «Когда бывает снег?» и т. п. После рассматривания этих картинок ребенку дают 12 картинок меньшего размера и просят разложить их на соответствующие большие картинки.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«Посмотри, к какому времени года подходит каждая картинка, и положи ее туда».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При обработке результатов выполнения заданий, направлен</w:t>
      </w:r>
      <w:r w:rsidRPr="009E35BF">
        <w:rPr>
          <w:rFonts w:ascii="Times New Roman" w:hAnsi="Times New Roman"/>
          <w:sz w:val="24"/>
          <w:szCs w:val="24"/>
        </w:rPr>
        <w:softHyphen/>
        <w:t>ных на изучение особенностей развития сенсорно-перцептив</w:t>
      </w:r>
      <w:r w:rsidRPr="009E35BF">
        <w:rPr>
          <w:rFonts w:ascii="Times New Roman" w:hAnsi="Times New Roman"/>
          <w:sz w:val="24"/>
          <w:szCs w:val="24"/>
        </w:rPr>
        <w:softHyphen/>
        <w:t>ной сферы дошкольников с интеллектуальной недостаточно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стью, можно руководствоваться следующей </w:t>
      </w:r>
      <w:r w:rsidRPr="009E35BF">
        <w:rPr>
          <w:rFonts w:ascii="Times New Roman" w:hAnsi="Times New Roman"/>
          <w:b/>
          <w:sz w:val="24"/>
          <w:szCs w:val="24"/>
        </w:rPr>
        <w:t>универсальной си</w:t>
      </w:r>
      <w:r w:rsidRPr="009E35BF">
        <w:rPr>
          <w:rFonts w:ascii="Times New Roman" w:hAnsi="Times New Roman"/>
          <w:b/>
          <w:sz w:val="24"/>
          <w:szCs w:val="24"/>
        </w:rPr>
        <w:softHyphen/>
        <w:t>стемой оценок: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0 баллов </w:t>
      </w:r>
      <w:r w:rsidRPr="009E35BF">
        <w:rPr>
          <w:rFonts w:ascii="Times New Roman" w:hAnsi="Times New Roman"/>
          <w:sz w:val="24"/>
          <w:szCs w:val="24"/>
        </w:rPr>
        <w:t>- ребенок не выполняет задание, не понимает пред</w:t>
      </w:r>
      <w:r w:rsidRPr="009E35BF">
        <w:rPr>
          <w:rFonts w:ascii="Times New Roman" w:hAnsi="Times New Roman"/>
          <w:sz w:val="24"/>
          <w:szCs w:val="24"/>
        </w:rPr>
        <w:softHyphen/>
        <w:t>ложенной инструкции, не выделяет внешние признаки предме</w:t>
      </w:r>
      <w:r w:rsidRPr="009E35BF">
        <w:rPr>
          <w:rFonts w:ascii="Times New Roman" w:hAnsi="Times New Roman"/>
          <w:sz w:val="24"/>
          <w:szCs w:val="24"/>
        </w:rPr>
        <w:softHyphen/>
        <w:t>тов, не использует обследовательские действия для их обнару</w:t>
      </w:r>
      <w:r w:rsidRPr="009E35BF">
        <w:rPr>
          <w:rFonts w:ascii="Times New Roman" w:hAnsi="Times New Roman"/>
          <w:sz w:val="24"/>
          <w:szCs w:val="24"/>
        </w:rPr>
        <w:softHyphen/>
        <w:t>жения, в деятельности преобладают неспецифические манипу</w:t>
      </w:r>
      <w:r w:rsidRPr="009E35BF">
        <w:rPr>
          <w:rFonts w:ascii="Times New Roman" w:hAnsi="Times New Roman"/>
          <w:sz w:val="24"/>
          <w:szCs w:val="24"/>
        </w:rPr>
        <w:softHyphen/>
        <w:t>ляции.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1 балл </w:t>
      </w:r>
      <w:r w:rsidRPr="009E35BF">
        <w:rPr>
          <w:rFonts w:ascii="Times New Roman" w:hAnsi="Times New Roman"/>
          <w:sz w:val="24"/>
          <w:szCs w:val="24"/>
        </w:rPr>
        <w:t>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9E35BF">
        <w:rPr>
          <w:rFonts w:ascii="Times New Roman" w:hAnsi="Times New Roman"/>
          <w:sz w:val="24"/>
          <w:szCs w:val="24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балла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- ребенок проявляет интерес к заданиям, выполня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их по подражанию (отраженно), а в ряде случаев — по об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разцу,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 xml:space="preserve">3 </w:t>
      </w:r>
      <w:r w:rsidRPr="009E35BF">
        <w:rPr>
          <w:rFonts w:ascii="Times New Roman" w:hAnsi="Times New Roman"/>
          <w:b/>
          <w:bCs/>
          <w:sz w:val="24"/>
          <w:szCs w:val="24"/>
        </w:rPr>
        <w:t xml:space="preserve">балла </w:t>
      </w:r>
      <w:r w:rsidRPr="009E35BF">
        <w:rPr>
          <w:rFonts w:ascii="Times New Roman" w:hAnsi="Times New Roman"/>
          <w:sz w:val="24"/>
          <w:szCs w:val="24"/>
        </w:rPr>
        <w:t>- ребенок выполняет предложенные задания, ис</w:t>
      </w:r>
      <w:r w:rsidRPr="009E35BF">
        <w:rPr>
          <w:rFonts w:ascii="Times New Roman" w:hAnsi="Times New Roman"/>
          <w:sz w:val="24"/>
          <w:szCs w:val="24"/>
        </w:rPr>
        <w:softHyphen/>
        <w:t>пользуя образец, в ряде случаев может использовать пробы (под руководством педагога), сличает цвет, форму, величину пред</w:t>
      </w:r>
      <w:r w:rsidRPr="009E35BF">
        <w:rPr>
          <w:rFonts w:ascii="Times New Roman" w:hAnsi="Times New Roman"/>
          <w:sz w:val="24"/>
          <w:szCs w:val="24"/>
        </w:rPr>
        <w:softHyphen/>
        <w:t>метов, знает название 3-4 форм, 3-4 цветов, величин (боль</w:t>
      </w:r>
      <w:r w:rsidRPr="009E35BF">
        <w:rPr>
          <w:rFonts w:ascii="Times New Roman" w:hAnsi="Times New Roman"/>
          <w:sz w:val="24"/>
          <w:szCs w:val="24"/>
        </w:rPr>
        <w:softHyphen/>
        <w:t>шой, самый большой и пр.) и иногда самостоятельно называет их, используя пред эталонные названия, может под руковод</w:t>
      </w:r>
      <w:r w:rsidRPr="009E35BF">
        <w:rPr>
          <w:rFonts w:ascii="Times New Roman" w:hAnsi="Times New Roman"/>
          <w:sz w:val="24"/>
          <w:szCs w:val="24"/>
        </w:rPr>
        <w:softHyphen/>
        <w:t>ством педагога использовать результат обследования в продук</w:t>
      </w:r>
      <w:r w:rsidRPr="009E35BF">
        <w:rPr>
          <w:rFonts w:ascii="Times New Roman" w:hAnsi="Times New Roman"/>
          <w:sz w:val="24"/>
          <w:szCs w:val="24"/>
        </w:rPr>
        <w:softHyphen/>
        <w:t>тивной деятельности.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4 балла </w:t>
      </w:r>
      <w:r w:rsidRPr="009E35BF">
        <w:rPr>
          <w:rFonts w:ascii="Times New Roman" w:hAnsi="Times New Roman"/>
          <w:sz w:val="24"/>
          <w:szCs w:val="24"/>
        </w:rPr>
        <w:t>- ребенок выполняет предложенные задания по образцу или по словесной инструкции, использует пробы, а в ряде случаев — метод зрительного соотнесения, знает название пяти и более геометрических форм, пяти и более величин, вы</w:t>
      </w:r>
      <w:r w:rsidRPr="009E35BF">
        <w:rPr>
          <w:rFonts w:ascii="Times New Roman" w:hAnsi="Times New Roman"/>
          <w:sz w:val="24"/>
          <w:szCs w:val="24"/>
        </w:rPr>
        <w:softHyphen/>
        <w:t>деляет плоскостную фигуру из объемной, самостоятельно на</w:t>
      </w:r>
      <w:r w:rsidRPr="009E35BF">
        <w:rPr>
          <w:rFonts w:ascii="Times New Roman" w:hAnsi="Times New Roman"/>
          <w:sz w:val="24"/>
          <w:szCs w:val="24"/>
        </w:rPr>
        <w:softHyphen/>
        <w:t>зывает внешние свойства предметов, использует их под руко</w:t>
      </w:r>
      <w:r w:rsidRPr="009E35BF">
        <w:rPr>
          <w:rFonts w:ascii="Times New Roman" w:hAnsi="Times New Roman"/>
          <w:sz w:val="24"/>
          <w:szCs w:val="24"/>
        </w:rPr>
        <w:softHyphen/>
        <w:t>водством педагога в продуктивной деятельности и повседнев</w:t>
      </w:r>
      <w:r w:rsidRPr="009E35BF">
        <w:rPr>
          <w:rFonts w:ascii="Times New Roman" w:hAnsi="Times New Roman"/>
          <w:sz w:val="24"/>
          <w:szCs w:val="24"/>
        </w:rPr>
        <w:softHyphen/>
        <w:t>ной жизни.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Подсчитывается общая сумма баллов за все задания. На этом основании у детей можно выделить </w:t>
      </w:r>
      <w:r w:rsidRPr="009E35BF">
        <w:rPr>
          <w:rFonts w:ascii="Times New Roman" w:hAnsi="Times New Roman"/>
          <w:b/>
          <w:sz w:val="24"/>
          <w:szCs w:val="24"/>
        </w:rPr>
        <w:t>этапы развития восприя</w:t>
      </w:r>
      <w:r w:rsidRPr="009E35BF">
        <w:rPr>
          <w:rFonts w:ascii="Times New Roman" w:hAnsi="Times New Roman"/>
          <w:b/>
          <w:sz w:val="24"/>
          <w:szCs w:val="24"/>
        </w:rPr>
        <w:softHyphen/>
        <w:t>тия</w:t>
      </w:r>
      <w:r w:rsidRPr="009E35BF">
        <w:rPr>
          <w:rFonts w:ascii="Times New Roman" w:hAnsi="Times New Roman"/>
          <w:sz w:val="24"/>
          <w:szCs w:val="24"/>
        </w:rPr>
        <w:t>: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0-21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 - подготовительный этап. </w:t>
      </w:r>
      <w:r w:rsidRPr="009E35BF">
        <w:rPr>
          <w:rFonts w:ascii="Times New Roman" w:hAnsi="Times New Roman"/>
          <w:sz w:val="24"/>
          <w:szCs w:val="24"/>
        </w:rPr>
        <w:t>Детям доступно лишь зрительное соотнесение цвета, формы или величины предме</w:t>
      </w:r>
      <w:r w:rsidRPr="009E35BF">
        <w:rPr>
          <w:rFonts w:ascii="Times New Roman" w:hAnsi="Times New Roman"/>
          <w:sz w:val="24"/>
          <w:szCs w:val="24"/>
        </w:rPr>
        <w:softHyphen/>
        <w:t>тов при жестком контроле со стороны педагога, либо они не справляются с этим. Инструкцию либо плохо понимают, либо действуют до ее предъявления, необходимо не только повтор</w:t>
      </w:r>
      <w:r w:rsidRPr="009E35BF">
        <w:rPr>
          <w:rFonts w:ascii="Times New Roman" w:hAnsi="Times New Roman"/>
          <w:sz w:val="24"/>
          <w:szCs w:val="24"/>
        </w:rPr>
        <w:softHyphen/>
        <w:t>ное ее предъявление, но и показ способа действия. Часто встре</w:t>
      </w:r>
      <w:r w:rsidRPr="009E35BF">
        <w:rPr>
          <w:rFonts w:ascii="Times New Roman" w:hAnsi="Times New Roman"/>
          <w:sz w:val="24"/>
          <w:szCs w:val="24"/>
        </w:rPr>
        <w:softHyphen/>
        <w:t>чаются неадекватные действия. При выполнении заданий внеш</w:t>
      </w:r>
      <w:r w:rsidRPr="009E35BF">
        <w:rPr>
          <w:rFonts w:ascii="Times New Roman" w:hAnsi="Times New Roman"/>
          <w:sz w:val="24"/>
          <w:szCs w:val="24"/>
        </w:rPr>
        <w:softHyphen/>
        <w:t>ние признаки предметов не учитываются, однако детям доступ</w:t>
      </w:r>
      <w:r w:rsidRPr="009E35BF">
        <w:rPr>
          <w:rFonts w:ascii="Times New Roman" w:hAnsi="Times New Roman"/>
          <w:sz w:val="24"/>
          <w:szCs w:val="24"/>
        </w:rPr>
        <w:softHyphen/>
        <w:t>но выполнение заданий по подражанию.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22-42</w:t>
      </w: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балла - первый этап.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Дети не только зрительно соот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носят признаки предметов, но и в ряде случаев могут выделить его по слову. Для понимания инструкции требуется ее повтор или подкрепление показом. Задания выполняются по подра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жанию, реже — по образцу.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lastRenderedPageBreak/>
        <w:t>43-63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балла - второй этап. </w:t>
      </w:r>
      <w:r w:rsidRPr="009E35BF">
        <w:rPr>
          <w:rFonts w:ascii="Times New Roman" w:hAnsi="Times New Roman"/>
          <w:sz w:val="24"/>
          <w:szCs w:val="24"/>
        </w:rPr>
        <w:t>Дети способны выделить не</w:t>
      </w:r>
      <w:r w:rsidRPr="009E35BF">
        <w:rPr>
          <w:rFonts w:ascii="Times New Roman" w:hAnsi="Times New Roman"/>
          <w:sz w:val="24"/>
          <w:szCs w:val="24"/>
        </w:rPr>
        <w:softHyphen/>
        <w:t>обходимый признак по слову, а в ряде случаев и назвать его, хотя и ошибочно. Инструкцию понимают правильно, но в ряде случаев требуется ее повтор. Задание выполняется по словес</w:t>
      </w:r>
      <w:r w:rsidRPr="009E35BF">
        <w:rPr>
          <w:rFonts w:ascii="Times New Roman" w:hAnsi="Times New Roman"/>
          <w:sz w:val="24"/>
          <w:szCs w:val="24"/>
        </w:rPr>
        <w:softHyphen/>
        <w:t>ной инструкции или по образцу.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64-84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балла </w:t>
      </w:r>
      <w:r w:rsidRPr="009E35BF">
        <w:rPr>
          <w:rFonts w:ascii="Times New Roman" w:hAnsi="Times New Roman"/>
          <w:sz w:val="24"/>
          <w:szCs w:val="24"/>
        </w:rPr>
        <w:t xml:space="preserve">-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третий этап. </w:t>
      </w:r>
      <w:r w:rsidRPr="009E35BF">
        <w:rPr>
          <w:rFonts w:ascii="Times New Roman" w:hAnsi="Times New Roman"/>
          <w:sz w:val="24"/>
          <w:szCs w:val="24"/>
        </w:rPr>
        <w:t>Дети выделяют и в некоторых случаях самостоятельно называют требуемый признак. Харак</w:t>
      </w:r>
      <w:r w:rsidRPr="009E35BF">
        <w:rPr>
          <w:rFonts w:ascii="Times New Roman" w:hAnsi="Times New Roman"/>
          <w:sz w:val="24"/>
          <w:szCs w:val="24"/>
        </w:rPr>
        <w:softHyphen/>
        <w:t>терно правильное понимание предлагаемой инструкции, хотя в некоторых случаях требуется ее повторение. Задания выпол</w:t>
      </w:r>
      <w:r w:rsidRPr="009E35BF">
        <w:rPr>
          <w:rFonts w:ascii="Times New Roman" w:hAnsi="Times New Roman"/>
          <w:sz w:val="24"/>
          <w:szCs w:val="24"/>
        </w:rPr>
        <w:softHyphen/>
        <w:t>няются по словесной инструкции, при этом дети применяют «высокие» пробы, а в ряде случаев - метод зрительного соот</w:t>
      </w:r>
      <w:r w:rsidRPr="009E35BF">
        <w:rPr>
          <w:rFonts w:ascii="Times New Roman" w:hAnsi="Times New Roman"/>
          <w:sz w:val="24"/>
          <w:szCs w:val="24"/>
        </w:rPr>
        <w:softHyphen/>
        <w:t>несения.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Результаты обследования фиксируются в карте развития 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бенка.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обследования состояния сенсорной сферы учащихся 1 класса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По результатам изучения специалистами особенностей раз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вития детей с задержкой психического развития (в том числе сенсорно-перцептивной сферы) пе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дагоги заполняют «Карту развития ребенка», составной частью которой является раздел, отражающий степень развития вос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 xml:space="preserve">приятия. 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В ходе обследования устанавливают и отражают в карте вре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мя появления зрительного и слухового сосредоточения, хвата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ния и первых манипуляций.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При анализе медицинской документации отражают состоя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ние биологического слуха и зрения.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В ходе беседы с родственниками уточняют наличие повы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шенной чувствительности к звукам, свету, материалам и пр.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табл. 2 по результатам наблюдений и выполнения предло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женных заданий фиксируют количественные показатели (см. выше) и качественные особенности деятельности: способ дей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ствия - по подражанию, по образцу, по инструкции; путем це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ленаправленных проб, зрительного соотнесения; справился са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мостоятельно или после обучения, обучился ли.</w:t>
      </w:r>
    </w:p>
    <w:p w:rsidR="002816E4" w:rsidRPr="009E35BF" w:rsidRDefault="002816E4" w:rsidP="00281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color w:val="000000"/>
          <w:sz w:val="24"/>
          <w:szCs w:val="24"/>
        </w:rPr>
        <w:t>Карта обследования детей (фрагмент)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1260"/>
        <w:gridCol w:w="1260"/>
        <w:gridCol w:w="60"/>
        <w:gridCol w:w="15"/>
        <w:gridCol w:w="30"/>
        <w:gridCol w:w="1170"/>
        <w:gridCol w:w="75"/>
        <w:gridCol w:w="75"/>
        <w:gridCol w:w="1110"/>
        <w:gridCol w:w="30"/>
        <w:gridCol w:w="45"/>
        <w:gridCol w:w="1136"/>
        <w:gridCol w:w="850"/>
        <w:gridCol w:w="851"/>
        <w:gridCol w:w="709"/>
      </w:tblGrid>
      <w:tr w:rsidR="002816E4" w:rsidRPr="009E35BF" w:rsidTr="002816E4">
        <w:tc>
          <w:tcPr>
            <w:tcW w:w="14596" w:type="dxa"/>
            <w:gridSpan w:val="16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Особенности ориентировочной деятельности детей по обследованию игрушек</w:t>
            </w: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Характер манипуляций, произво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димых ребенком: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специфические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неспецифические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Способность самостоятельно фиксировать различия предме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тов: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по величине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по форме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по цвету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Способность совершать обследо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вательские действия, направлен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ные на комплексное обследование предмета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14596" w:type="dxa"/>
            <w:gridSpan w:val="16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Учет свойств предметов в различных видах деятельности</w:t>
            </w:r>
          </w:p>
        </w:tc>
      </w:tr>
      <w:tr w:rsidR="002816E4" w:rsidRPr="009E35BF" w:rsidTr="002816E4">
        <w:trPr>
          <w:trHeight w:val="421"/>
        </w:trPr>
        <w:tc>
          <w:tcPr>
            <w:tcW w:w="14596" w:type="dxa"/>
            <w:gridSpan w:val="16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По результатам наблюдения</w:t>
            </w: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Самообслуживание (одевание, умывание, прием пищи)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Элементарный труд (хозяйствен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 xml:space="preserve">но-бытовой, труд в </w:t>
            </w: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природе)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Свободная деятельность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rPr>
          <w:trHeight w:val="347"/>
        </w:trPr>
        <w:tc>
          <w:tcPr>
            <w:tcW w:w="14596" w:type="dxa"/>
            <w:gridSpan w:val="16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Действия с дидактическими игрушками</w:t>
            </w: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«Матрешка» («Бочка») I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«Пирамидка» (простая)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«Пирамидка» (усложненная)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Вкладыши (по типу досок </w:t>
            </w:r>
            <w:proofErr w:type="spellStart"/>
            <w:r w:rsidRPr="009E35BF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9E35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Сюжетные вкладки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Коробка форм («Почтовый ящик»)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Разноцветная мозаика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14596" w:type="dxa"/>
            <w:gridSpan w:val="16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Учет результатов восприятия в продуктивной деятельности</w:t>
            </w: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рисовании: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цвета предмета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отражение перспективы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лепке: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отражение основных частей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цвета предмета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аппликации: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формы предмета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цвета предмета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конструировании: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отражение основных частей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14596" w:type="dxa"/>
            <w:gridSpan w:val="16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Сформированность восприятия</w:t>
            </w:r>
          </w:p>
        </w:tc>
      </w:tr>
      <w:tr w:rsidR="002816E4" w:rsidRPr="009E35BF" w:rsidTr="002816E4">
        <w:tc>
          <w:tcPr>
            <w:tcW w:w="14596" w:type="dxa"/>
            <w:gridSpan w:val="16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формы предметов</w:t>
            </w: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круг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квадрат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шар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куб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треугольная призма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(брусок и кирпичик)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Выделение по названию: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овал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шар («шарик»)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куб («кубик»)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треугольная призма («крыша»)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(«брусок», «кирпичик»)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овал («яйцо»)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(«столбик»)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 («шпиль», «башня»)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Самостоятельное называние фи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гур: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круг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шар («шарик»)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куб («кубик»)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треугольная призма(«крыша»)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(«брусок», «кирпичик»)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овал («яйцо»)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(«столбик»)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 («шпиль», «башня»)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плоскостных и объ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 xml:space="preserve">емных фигур: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шар - круг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куб - квадрат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параллелепипед- прямоугольник треугольная призма -треугольник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14596" w:type="dxa"/>
            <w:gridSpan w:val="16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цвета</w:t>
            </w: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Выделение по названию: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оранжевый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назы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вать: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rPr>
          <w:trHeight w:val="306"/>
        </w:trPr>
        <w:tc>
          <w:tcPr>
            <w:tcW w:w="14596" w:type="dxa"/>
            <w:gridSpan w:val="16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величины</w:t>
            </w: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2 величины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3-4 величины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5 и более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Выделение по названию: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592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назы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вать: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6E4" w:rsidRPr="009E35BF" w:rsidRDefault="002816E4" w:rsidP="002816E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816E4" w:rsidRPr="009E35BF" w:rsidRDefault="002816E4" w:rsidP="002816E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816E4" w:rsidRPr="009E35BF" w:rsidRDefault="002816E4" w:rsidP="002816E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Оценка функций сенсорно-перцептивной сферы</w:t>
      </w:r>
    </w:p>
    <w:p w:rsidR="002816E4" w:rsidRPr="009E35BF" w:rsidRDefault="002816E4" w:rsidP="002816E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35BF">
        <w:rPr>
          <w:rFonts w:ascii="Times New Roman" w:hAnsi="Times New Roman"/>
          <w:i/>
          <w:sz w:val="24"/>
          <w:szCs w:val="24"/>
        </w:rPr>
        <w:t>(заполняется в сентябре, мае)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4"/>
        <w:gridCol w:w="1952"/>
        <w:gridCol w:w="1952"/>
        <w:gridCol w:w="1952"/>
        <w:gridCol w:w="1952"/>
        <w:gridCol w:w="1952"/>
        <w:gridCol w:w="1949"/>
      </w:tblGrid>
      <w:tr w:rsidR="002816E4" w:rsidRPr="009E35BF" w:rsidTr="002816E4">
        <w:trPr>
          <w:cantSplit/>
          <w:trHeight w:val="1134"/>
        </w:trPr>
        <w:tc>
          <w:tcPr>
            <w:tcW w:w="963" w:type="pct"/>
            <w:tcBorders>
              <w:tl2br w:val="single" w:sz="4" w:space="0" w:color="auto"/>
            </w:tcBorders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     Показатели</w:t>
            </w: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46" w:type="pct"/>
            <w:gridSpan w:val="2"/>
            <w:vAlign w:val="center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1346" w:type="pct"/>
            <w:gridSpan w:val="2"/>
            <w:vAlign w:val="center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Восприятие формы и величины</w:t>
            </w:r>
          </w:p>
        </w:tc>
        <w:tc>
          <w:tcPr>
            <w:tcW w:w="1345" w:type="pct"/>
            <w:gridSpan w:val="2"/>
            <w:vAlign w:val="center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Ориентация в пространстве</w:t>
            </w:r>
          </w:p>
        </w:tc>
      </w:tr>
      <w:tr w:rsidR="002816E4" w:rsidRPr="009E35BF" w:rsidTr="002816E4">
        <w:trPr>
          <w:cantSplit/>
          <w:trHeight w:val="443"/>
        </w:trPr>
        <w:tc>
          <w:tcPr>
            <w:tcW w:w="96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2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816E4" w:rsidRPr="009E35BF" w:rsidTr="002816E4">
        <w:tc>
          <w:tcPr>
            <w:tcW w:w="96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Надя О.</w:t>
            </w: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96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4" w:rsidRPr="009E35BF" w:rsidTr="002816E4">
        <w:tc>
          <w:tcPr>
            <w:tcW w:w="96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2816E4" w:rsidRPr="009E35BF" w:rsidRDefault="002816E4" w:rsidP="0028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6E4" w:rsidRPr="009E35BF" w:rsidRDefault="002816E4" w:rsidP="002816E4">
      <w:pPr>
        <w:shd w:val="clear" w:color="auto" w:fill="FFFFFF"/>
        <w:spacing w:before="5" w:after="200" w:line="360" w:lineRule="auto"/>
        <w:rPr>
          <w:rFonts w:ascii="Times New Roman" w:hAnsi="Times New Roman"/>
          <w:sz w:val="24"/>
          <w:szCs w:val="24"/>
        </w:rPr>
      </w:pPr>
    </w:p>
    <w:p w:rsidR="002816E4" w:rsidRPr="009E35BF" w:rsidRDefault="002816E4" w:rsidP="002816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Вычерчивается усредненный график оценки функций сенсорно-перцептивной сферы.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проведения коррекционной работы требуется </w:t>
      </w: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 организованная пред</w:t>
      </w: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метно-пространственная развивающая среда:</w:t>
      </w:r>
    </w:p>
    <w:p w:rsidR="002816E4" w:rsidRPr="009E35BF" w:rsidRDefault="002816E4" w:rsidP="0028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функционально ориентированные иг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рушки и пособия для развития сенсомоторных функций (строительные конструкторы с комп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лектом цветных деталей, раскладные пира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мидки, плоские и объемные геометрические фигуры разной величины, полоски цветного картона разной длины и ширины, геометри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ческое лото, сенсорные модули и др.);</w:t>
      </w:r>
    </w:p>
    <w:p w:rsidR="002816E4" w:rsidRPr="009E35BF" w:rsidRDefault="002816E4" w:rsidP="002816E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игрушки и пособия для развития тонкой моторики, спортивный инвентарь для разви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тия крупной моторики (шнуровки, мозаики, мячи, </w:t>
      </w:r>
      <w:proofErr w:type="spellStart"/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кольцебросы</w:t>
      </w:r>
      <w:proofErr w:type="spellEnd"/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, обручи, сенсорная тропа для ног, массажный коврик, полусфера и др.);</w:t>
      </w:r>
    </w:p>
    <w:p w:rsidR="002816E4" w:rsidRPr="009E35BF" w:rsidRDefault="002816E4" w:rsidP="002816E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оборудование для занятий музыкой, изобразительной деятельностью (маг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нитофон, набор дисков для релак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сации, звучащие музыкальные инструменты, изобразительные материалы и др.);</w:t>
      </w:r>
    </w:p>
    <w:p w:rsidR="002816E4" w:rsidRPr="009E35BF" w:rsidRDefault="002816E4" w:rsidP="002816E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разнообразный арсенал техники арт-терапии (различные куклы, сюжетные игруш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ки, элементы одежды, принадлежности для ароматерапии и др.). Следует помнить, что любой дидактический материал, в овладе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 которым ребенок активно включается, оказывает сильное воздействие на растущий организм.</w:t>
      </w:r>
    </w:p>
    <w:p w:rsidR="002816E4" w:rsidRDefault="002816E4" w:rsidP="002816E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sz w:val="24"/>
          <w:szCs w:val="24"/>
          <w:lang w:eastAsia="ru-RU"/>
        </w:rPr>
        <w:t>Содержание коррекционного курса.</w:t>
      </w:r>
    </w:p>
    <w:p w:rsidR="002816E4" w:rsidRPr="00DD51B1" w:rsidRDefault="002816E4" w:rsidP="002816E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D51B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lastRenderedPageBreak/>
        <w:t>Об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t>следование вновь принятых детей (1 час).</w:t>
      </w:r>
    </w:p>
    <w:p w:rsidR="002816E4" w:rsidRPr="009E35BF" w:rsidRDefault="002816E4" w:rsidP="002816E4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крупной и мелкой мото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рики, графо моторных навыков (11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трехзвенной инструкции педагога, опосредованные в речи своей деятельности. Соотношение движений с поданным звуковым сигналом. Совершенствование точности мелких движений рук. Вычерчивание геометрических фигур,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дорисовывание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симметричной половины изображения. Графический диктант с усложненным заданием. Вырезание ножницами «на глаз» изображений предметов.</w:t>
      </w:r>
    </w:p>
    <w:p w:rsidR="002816E4" w:rsidRPr="009E35BF" w:rsidRDefault="002816E4" w:rsidP="002816E4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Такт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ильно-двигательное восприятие (5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Определение на ощупь разных свойств и качеств предметов (выпуклый, вогнутый, колючий, горячий, деревянный). Закрепление тактильных ощущений при работе с пластилином и глиной. Игры с мелкой мозаикой.                                                                                                                  </w:t>
      </w:r>
    </w:p>
    <w:p w:rsidR="002816E4" w:rsidRPr="009E35BF" w:rsidRDefault="002816E4" w:rsidP="002816E4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Кинестетич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еское и кинетическое развитие (4 часа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дров, т. д.). Упражнение на расслабление и снятие мышечных зажимов.</w:t>
      </w:r>
    </w:p>
    <w:p w:rsidR="002816E4" w:rsidRPr="009E35BF" w:rsidRDefault="002816E4" w:rsidP="002816E4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формы, величины, цвет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а; конструирование предметов (12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Группировка предметов по самостоятельно выделенным двум признакам; обозначение словом. Сравнение и группировка предметов по заданным параметрам формы, величины, цвета. Составление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сериационных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рядов по самостоятельно выделенным признакам из 4 – 5 предметов. Использование простых мерок для измерения и сопоставления предметов. Смешение цветов. Определение постоянных цветов (белый снег, зеленый огурец, т. д.). Узнавание предмета по одному элементу. Определение предмета по словесному описанию. Конструирование сложных форм предметов.</w:t>
      </w:r>
    </w:p>
    <w:p w:rsidR="002816E4" w:rsidRPr="009E35BF" w:rsidRDefault="002816E4" w:rsidP="002816E4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зрительного 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осприятия и зрительной памяти (7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Формирование произвол</w:t>
      </w:r>
      <w:r w:rsidR="002A0C6E">
        <w:rPr>
          <w:rFonts w:ascii="Times New Roman" w:hAnsi="Times New Roman"/>
          <w:sz w:val="24"/>
          <w:szCs w:val="24"/>
          <w:lang w:eastAsia="ru-RU"/>
        </w:rPr>
        <w:t xml:space="preserve">ьности зрительного восприятия; </w:t>
      </w:r>
      <w:proofErr w:type="spellStart"/>
      <w:r w:rsidR="002A0C6E">
        <w:rPr>
          <w:rFonts w:ascii="Times New Roman" w:hAnsi="Times New Roman"/>
          <w:sz w:val="24"/>
          <w:szCs w:val="24"/>
          <w:lang w:eastAsia="ru-RU"/>
        </w:rPr>
        <w:t>Д</w:t>
      </w:r>
      <w:r w:rsidRPr="009E35BF">
        <w:rPr>
          <w:rFonts w:ascii="Times New Roman" w:hAnsi="Times New Roman"/>
          <w:sz w:val="24"/>
          <w:szCs w:val="24"/>
          <w:lang w:eastAsia="ru-RU"/>
        </w:rPr>
        <w:t>орисовывание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незаконченных изображений. Развитие зрительной памяти в процессе рисования по памяти. Запоминание 5 – 6 предметов, изображений и воспроизведение их в исходной последовательности. Нахождение отличительных и общих признаков на наглядном материале (2 – 3 предметные или сюжетные картинки). Выделение нереальных элементов «нелепых» картинок. Профилактика зрения. Гимнастика для глаз.</w:t>
      </w:r>
    </w:p>
    <w:p w:rsidR="002816E4" w:rsidRPr="009E35BF" w:rsidRDefault="002816E4" w:rsidP="002816E4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Восприятие особых свойств предметов (развитие осязания, обоняния, вкусовых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качеств, барических ощущений) (10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Развитие дифференцированных осязательных ощущений (сухое – суше, влажное – мокрое), их словесное обозначение. Измерение температуры с помощью измерительных приборов (градусник для измерения температуры, воды, воздуха). Дифференцировка вкусовых ощущений (сладкое – слаще, кислый – кислее). Ароматы (парфюмерные, цветочные, др.). Измерение веса разных предметов на весах. </w:t>
      </w:r>
      <w:r w:rsidRPr="009E35BF">
        <w:rPr>
          <w:rFonts w:ascii="Times New Roman" w:hAnsi="Times New Roman"/>
          <w:sz w:val="24"/>
          <w:szCs w:val="24"/>
          <w:lang w:eastAsia="ru-RU"/>
        </w:rPr>
        <w:lastRenderedPageBreak/>
        <w:t>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</w:r>
    </w:p>
    <w:p w:rsidR="002816E4" w:rsidRDefault="002816E4" w:rsidP="002816E4">
      <w:pPr>
        <w:spacing w:before="100" w:after="100" w:line="268" w:lineRule="auto"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слухового восприятия и слуховой памяти (6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Характеристика неречевых, речевых и музыкальных звуков по громкости, длительности, высоте тона. Развитие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слухомоторной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 взрослого.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пространства (6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нем предметов, игрушек.                                                          </w:t>
      </w:r>
      <w:r w:rsidR="002A0C6E">
        <w:rPr>
          <w:rFonts w:ascii="Times New Roman" w:hAnsi="Times New Roman"/>
          <w:sz w:val="24"/>
          <w:szCs w:val="24"/>
          <w:lang w:eastAsia="ru-RU"/>
        </w:rPr>
        <w:tab/>
      </w:r>
      <w:r w:rsidR="002A0C6E">
        <w:rPr>
          <w:rFonts w:ascii="Times New Roman" w:hAnsi="Times New Roman"/>
          <w:sz w:val="24"/>
          <w:szCs w:val="24"/>
          <w:lang w:eastAsia="ru-RU"/>
        </w:rPr>
        <w:tab/>
      </w:r>
      <w:r w:rsidR="002A0C6E">
        <w:rPr>
          <w:rFonts w:ascii="Times New Roman" w:hAnsi="Times New Roman"/>
          <w:sz w:val="24"/>
          <w:szCs w:val="24"/>
          <w:lang w:eastAsia="ru-RU"/>
        </w:rPr>
        <w:tab/>
      </w:r>
      <w:r w:rsidR="002A0C6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времени (6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Определение времени по часам. Длительность различных временных интервалов. Работа с календарем и моделью календарного года. Последовательность основных жизненных событий. Возраст людей. Использование в речи временной терминологии.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2816E4" w:rsidRPr="002816E4" w:rsidRDefault="002816E4" w:rsidP="002816E4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Tahoma"/>
          <w:color w:val="000000"/>
          <w:kern w:val="3"/>
          <w:lang w:eastAsia="ko-KR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 xml:space="preserve"> 6.</w:t>
      </w:r>
      <w:r w:rsidRPr="002816E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 xml:space="preserve"> Календарно-тематический план курса</w:t>
      </w:r>
      <w:r>
        <w:rPr>
          <w:rFonts w:eastAsia="SimSun" w:cs="Tahoma"/>
          <w:color w:val="000000"/>
          <w:kern w:val="3"/>
          <w:lang w:eastAsia="ko-KR"/>
        </w:rPr>
        <w:t xml:space="preserve"> </w:t>
      </w:r>
      <w:r w:rsidR="002A0C6E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>«Развитие психомо</w:t>
      </w:r>
      <w:r w:rsidRPr="002816E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>торики и сенсорных процессов»</w:t>
      </w:r>
      <w:r>
        <w:rPr>
          <w:rFonts w:eastAsia="SimSun" w:cs="Tahoma"/>
          <w:color w:val="000000"/>
          <w:kern w:val="3"/>
          <w:lang w:eastAsia="ko-KR"/>
        </w:rPr>
        <w:t xml:space="preserve"> </w:t>
      </w:r>
      <w:r w:rsidRPr="002816E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>для учащихся 3 класса</w:t>
      </w: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>.</w:t>
      </w:r>
      <w:r w:rsidRPr="002816E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 xml:space="preserve"> </w:t>
      </w:r>
    </w:p>
    <w:p w:rsidR="002816E4" w:rsidRPr="002816E4" w:rsidRDefault="002816E4" w:rsidP="002816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</w:pPr>
      <w:r w:rsidRPr="002816E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 xml:space="preserve">                                                                          </w:t>
      </w:r>
    </w:p>
    <w:tbl>
      <w:tblPr>
        <w:tblW w:w="13454" w:type="dxa"/>
        <w:tblInd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10"/>
        <w:gridCol w:w="814"/>
        <w:gridCol w:w="2012"/>
        <w:gridCol w:w="3553"/>
        <w:gridCol w:w="1984"/>
        <w:gridCol w:w="2552"/>
      </w:tblGrid>
      <w:tr w:rsidR="002816E4" w:rsidRPr="002816E4" w:rsidTr="002A0C6E">
        <w:trPr>
          <w:trHeight w:val="1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№</w:t>
            </w:r>
          </w:p>
        </w:tc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Название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раздела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тематики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занятий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Количество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Форма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провидения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Оборудование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.     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Информационное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обеспечение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Дата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проведения</w:t>
            </w:r>
            <w:proofErr w:type="spellEnd"/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2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3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плану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факту</w:t>
            </w:r>
            <w:proofErr w:type="spellEnd"/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8E713D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Обследование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вновь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принятых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детей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8E713D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Групповое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индивидуальное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обследование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Диагностический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пакет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методик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8E713D">
        <w:trPr>
          <w:trHeight w:val="1"/>
        </w:trPr>
        <w:tc>
          <w:tcPr>
            <w:tcW w:w="134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Развитие мо</w:t>
            </w:r>
            <w:r w:rsidR="008E713D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 xml:space="preserve">торики, </w:t>
            </w:r>
            <w:proofErr w:type="spellStart"/>
            <w:r w:rsidR="008E713D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графомоторных</w:t>
            </w:r>
            <w:proofErr w:type="spellEnd"/>
            <w:r w:rsidR="008E713D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 xml:space="preserve"> навыков 11</w:t>
            </w:r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 xml:space="preserve"> часов.</w:t>
            </w: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8E713D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2-</w:t>
            </w:r>
            <w:r w:rsidR="002816E4"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Упражнения на развитие меткости «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Кольцеброс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», «Тир».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8E713D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зале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Мячи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="002A0C6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стрелки</w:t>
            </w:r>
            <w:proofErr w:type="spellEnd"/>
            <w:r w:rsidR="002A0C6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символы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4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Развитие согласованности движений на разные группы мышц ( по инструкции педагога)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зале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Дорожка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следов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»,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полоса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припятствий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Обучение целенаправленным действиям по двух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звенной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инструкции педагога ( два шага вперед- поворот направо и т.д.)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- игра.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A0C6E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Мячи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скакалки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стрелки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,</w:t>
            </w:r>
            <w:r w:rsidR="002816E4"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2816E4"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символы</w:t>
            </w:r>
            <w:proofErr w:type="spellEnd"/>
            <w:r w:rsidR="002816E4"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Пальчиковая гимнастика с речевым сопровождением.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Т.</w:t>
            </w:r>
            <w:r w:rsidR="002A0C6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Томилина</w:t>
            </w:r>
          </w:p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«Зарядка для пальчиков»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Совершенствование точности мелких движений  рук (завязывание, развязывание, шнуровка, застёгивание)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Шнуры и другие предметы.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Обводка контуров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предметных изображений, штриховка в разных направлениях.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Задание- практика.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Внутренние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внешние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трафареты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9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Рисование бордюров по образцу.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Внутренние и внешние трафареты.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Графический диктант (зрительный и на слух)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Практическаяя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работа.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Вырезание ножницами из бумаги по контуру предметных изображений.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Задание- практика.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Внутренние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внешние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трафареты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A0C6E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Сгибание бумаги. Выре</w:t>
            </w:r>
            <w:r w:rsidR="002816E4"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зание ножницами прямых полос.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Ножницы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Цветная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бумага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8E713D">
        <w:trPr>
          <w:trHeight w:val="1"/>
        </w:trPr>
        <w:tc>
          <w:tcPr>
            <w:tcW w:w="134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Тактильно-двигательное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восприятие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5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13-14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Определение предметов на ощупь, выделение разных свойств и качеств ( мягкие и жесткие, крупные и мелкие предметы)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Дидактическая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Чудесный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мешочек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”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Набор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разнообразных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предметов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Восприятие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поверхности на ощупь ( гладкая, шершавая, колючая, пушистая).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Практическая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работа.</w:t>
            </w:r>
          </w:p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«Что бывает...</w:t>
            </w:r>
          </w:p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(пушистое)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Набор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разнообразных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предметов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16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6E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Работа с пластилином и глиной (раскатывание,</w:t>
            </w:r>
          </w:p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вдавливание)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практикум.</w:t>
            </w:r>
          </w:p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Пластилин, глина.</w:t>
            </w:r>
          </w:p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Лепка « Овощи».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17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Игры с сюжетной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мозайкой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Занятие-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прктика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Мозайка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8E713D">
        <w:trPr>
          <w:trHeight w:val="1"/>
        </w:trPr>
        <w:tc>
          <w:tcPr>
            <w:tcW w:w="134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Кенестетическое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кенетическое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 xml:space="preserve"> развитие 4 часа.</w:t>
            </w: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18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Формирование ощущений от статических и динамических поз различных частей тела (глаза, рот, пальцы)</w:t>
            </w:r>
          </w:p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вербализация собственных ощущений.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-</w:t>
            </w:r>
            <w:r w:rsidR="002A0C6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зале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Сенсорная тропа для ног, пособие «акробаты»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Движения и позы верхних и нижних конечностей.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-</w:t>
            </w:r>
            <w:r w:rsidR="002A0C6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зале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Сенсорная тропа для ног, пособие «акробаты»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20-21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Выразительность движений ( имитация повадок животных,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исценирование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школьных событий)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-</w:t>
            </w:r>
            <w:r w:rsidR="002A0C6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 зале.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8E713D">
        <w:trPr>
          <w:trHeight w:val="1"/>
        </w:trPr>
        <w:tc>
          <w:tcPr>
            <w:tcW w:w="134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 xml:space="preserve">Восприятие формы </w:t>
            </w:r>
            <w:r w:rsidR="008E713D"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величины</w:t>
            </w:r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,</w:t>
            </w:r>
            <w:r w:rsidR="008E713D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цвета, конструирование предметов 12 часов.</w:t>
            </w: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22-23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Сравнение  и обозначение словом формы предметов (3- 4 предмета)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Гиометрические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фигуры ( куб, шар)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Понятие «овал». Упражнения в сравнении круга и овала.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Предметные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картинки.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25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Комбинирование разных форм из геометрического конструктора по инструкции.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разнообразные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форме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26-27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Сравнение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сериационных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рядов по величине из 4- 5 предметов.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 К каждой фигуре подбери предметы, похожие по форме»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Предметы разнообразные по форме.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28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Цветовой спектр. Цвета тёплые и холодные.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Таблица « Цвет вокруг нас»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29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Составление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сериационного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ряда из 4-5 кругов разной насыщенности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одного цвета.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Таблица « Цвет вокруг нас»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30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A0C6E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</w:t>
            </w:r>
            <w:r w:rsidR="002816E4"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Цветик- </w:t>
            </w:r>
            <w:proofErr w:type="spellStart"/>
            <w:r w:rsidR="002816E4"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семицветик</w:t>
            </w:r>
            <w:proofErr w:type="spellEnd"/>
            <w:r w:rsidR="002816E4"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Задание- игра.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Таблица « Цвет вокруг нас»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31-32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Узнавание предмета по его отдельным частям.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Дорисовывание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незаконченных изображений знакомых предметов.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33-34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Составление предмета или целостной конструкции из мелких деталей.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Геометрический конструктор,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пазл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8E713D">
        <w:trPr>
          <w:trHeight w:val="1"/>
        </w:trPr>
        <w:tc>
          <w:tcPr>
            <w:tcW w:w="134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Развитие зрительного восприятия и зрительной памяти 7 часов.</w:t>
            </w: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35-36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Совершенствование зрительно- двигательной координации рук и глаз. Рисование бордюров по наглядному образцу.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Предметные картинки.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37-38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Нахождение отличительных и общих признаков на наглядном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материале (сравнение двух картинок)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Игра « Сравни предметы»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Предметные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картинки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39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Тренировка зрительной памяти.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A0C6E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Дидактическая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«</w:t>
            </w:r>
            <w:r w:rsidR="002816E4"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Что изменилось?»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Зрительный тренажёр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40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«Повтори узор» («Сделай так же»)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Традиционное.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Разнообразные предметы и предметные картинки.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41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Упражнения для профилактики и коррекции зрения.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Зрительный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тренажер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8E713D">
        <w:trPr>
          <w:trHeight w:val="1"/>
        </w:trPr>
        <w:tc>
          <w:tcPr>
            <w:tcW w:w="134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ko-KR"/>
              </w:rPr>
              <w:t>Восприятие особых свойств предметов 10 часов.</w:t>
            </w: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42-43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Развитие осязания (теплее- холоднее), словесное обозначение. Определение контрастных температур предметов (грелка, утюг, чайник)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Игра- практикум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Сюжетные картинки.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44-45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Различение пищевых запахов и вкусов, их словесное обозначение.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 Узнай на вкус».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Предметные картинки, натуральные предметы.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46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Определение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различных свойств веществ (твердость, сыпучесть, вязкость, растворимость).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Дидактическая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игра «Определи по запаху»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 xml:space="preserve">Предметные картинки,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натуральные предметы.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47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Борические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ощущения (восприятие чувства тяжести: тяжелый- легкий)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-</w:t>
            </w:r>
            <w:r w:rsidR="002A0C6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Упражнения на сравнения различных предметов по тяжести.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48-49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Восприятие чувства тяжести от разных предметов ( вата, гвозди, брусок и т.</w:t>
            </w:r>
            <w:r w:rsidR="002A0C6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д) словесное обозначение барических ощущений.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Сюжетные картинки.</w:t>
            </w:r>
          </w:p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Упражнения на сравнения различных предметов по тяжести.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50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Развитие дифференциров</w:t>
            </w:r>
            <w:r w:rsidR="008E713D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анных ощущений чувства тяжести (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тяжелее- легче). Взвешивание на ладони, определение веса на глаз.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Сюжетные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картинки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.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Весы.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</w:tr>
      <w:tr w:rsidR="002816E4" w:rsidRPr="002816E4" w:rsidTr="008E713D">
        <w:trPr>
          <w:trHeight w:val="1"/>
        </w:trPr>
        <w:tc>
          <w:tcPr>
            <w:tcW w:w="134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Развитие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слухового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восприятия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6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51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Определение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направления звука</w:t>
            </w:r>
            <w:r w:rsidR="002A0C6E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в пространстве (справа-слева-с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переди-сзади)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Дидактическая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игра « Догадайся, откуда звук»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Детские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музыкальные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инструменты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52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Выполнение действий по звуковому сигналу (поворот головы на определенный звук)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практикум. Дидактическая игра» Прерванная песня»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Аудио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медиофайлы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53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Различение музыкальных речевых звуков по высоте тона.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Прослушивание музыкальных произведений.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Аудио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медиофайлы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54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Различение мелодий по темпу, прослушивание музыкальных отрывков.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практикум. Дидактическая игра “Угадай что звучит”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Детские музыкальные инструменты.</w:t>
            </w:r>
            <w:r w:rsidR="008E713D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Аудио и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медиофайлы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55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Развитие чувства ритма.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Игровые упражнения. Дидактическая игра « Мы барабанщики».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Аудио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медиофайлы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56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Формирование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чувства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ритма</w:t>
            </w:r>
            <w:proofErr w:type="spellEnd"/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упражнения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Детские музыкальные инструменты.</w:t>
            </w:r>
            <w:r w:rsidR="008E713D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Аудио и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медиофайлы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2816E4" w:rsidRPr="002816E4" w:rsidTr="008E713D">
        <w:trPr>
          <w:trHeight w:val="1"/>
        </w:trPr>
        <w:tc>
          <w:tcPr>
            <w:tcW w:w="134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Восприятие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пространства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6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57-58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Ориентировка в пространстве ( в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помещении и на улице) , вербализация пространственных отношений с использованием предлогов.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зале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скакалки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стрелки-символы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Развитие пространственного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праксиса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, словесный отчёт о выполнении задания.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- игра в зале. Дидактическая игра « Куда пойдешь, то и</w:t>
            </w:r>
            <w:r w:rsidR="008E713D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найдешь»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скакалки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стрелки-символы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Моделирование пространственного расположения мебели в комнате.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</w:t>
            </w:r>
            <w:r w:rsidR="008E713D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ие- игра . Дидактическая игра «</w:t>
            </w: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Обставим комнату»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Кукольный домик.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61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Деление листа на глаз, на две и четыре равные части.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Лист бумаги..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62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Расположение предметов на листе бумаги.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Листы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бумаги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8E713D">
        <w:trPr>
          <w:trHeight w:val="1"/>
        </w:trPr>
        <w:tc>
          <w:tcPr>
            <w:tcW w:w="134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Восприятие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времени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6 </w:t>
            </w:r>
            <w:proofErr w:type="spellStart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2816E4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63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Определение времени по часам.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Модель часов.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64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Длительность временных интервалов ( 1 с, 1 мин, 1 час.)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Графическая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модель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“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Сутки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”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65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 Успей за 1,2,5 минут»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Таблица « Циферблат»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66-67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Обьёмность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времени ( сутки, неделя, месяц, год)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Таблица « Дни недели»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2816E4" w:rsidRPr="002816E4" w:rsidTr="002A0C6E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68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Времена года, их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законамерная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смена.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2816E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Таблица « Времена года»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E4" w:rsidRPr="002816E4" w:rsidRDefault="002816E4" w:rsidP="002816E4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</w:tbl>
    <w:p w:rsidR="002816E4" w:rsidRPr="002816E4" w:rsidRDefault="002816E4" w:rsidP="002816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en-US" w:eastAsia="ko-KR"/>
        </w:rPr>
      </w:pPr>
    </w:p>
    <w:p w:rsidR="002816E4" w:rsidRPr="002816E4" w:rsidRDefault="002816E4" w:rsidP="002816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en-US" w:eastAsia="ko-KR"/>
        </w:rPr>
      </w:pP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Theme="minorHAnsi" w:hAnsi="Times New Roman"/>
          <w:b/>
          <w:sz w:val="24"/>
          <w:szCs w:val="24"/>
        </w:rPr>
        <w:t xml:space="preserve">7. Описание материально-технического обеспечения образовательной деятельности.                                                                                                               1. </w:t>
      </w: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Парты одноместные -10.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2.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Стулья -10.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3.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Моноблок 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Lenovo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-1.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4.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МФУ 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Brother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DCP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-1512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R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-1.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5.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Музыкальный центр 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LG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– 1.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6.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Сухой бассейн с шариками – 1.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7.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Набор психолога «Петра» -1.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8.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Стол с песком.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9.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Диагностический комплект психолога.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Методика </w:t>
      </w:r>
      <w:proofErr w:type="spellStart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Высотского</w:t>
      </w:r>
      <w:proofErr w:type="spellEnd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Сахарова.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Контурный С.А.Т.-Н.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Тест руки.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СОМОР.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Исключение предметов.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9 лет.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3-5 лет.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5-8 лет.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Последовательность событий.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lastRenderedPageBreak/>
        <w:t>- Опосредованное запоминание по Леонтьеву.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Эмоциональные лица.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Кубики </w:t>
      </w:r>
      <w:proofErr w:type="spellStart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Кооса</w:t>
      </w:r>
      <w:proofErr w:type="spellEnd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Когана.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Цветовой тест Отношений.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Диагностический альбом.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10.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Диск «Времена года».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«Малыш в лесу».</w:t>
      </w:r>
    </w:p>
    <w:p w:rsidR="008E713D" w:rsidRPr="009E35BF" w:rsidRDefault="008E713D" w:rsidP="008E713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«Китайская музыка для снятия стресса».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11.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Пазлы.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12.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Конструктор крупный, мелкий «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LEGO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».</w:t>
      </w:r>
    </w:p>
    <w:p w:rsidR="008E713D" w:rsidRPr="009E35BF" w:rsidRDefault="002A0C6E" w:rsidP="002A0C6E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13.</w:t>
      </w:r>
      <w:r w:rsidR="008E713D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Обруч – 3.</w:t>
      </w:r>
    </w:p>
    <w:p w:rsidR="008E713D" w:rsidRPr="009E35BF" w:rsidRDefault="008E713D" w:rsidP="008E713D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2816E4" w:rsidRDefault="002816E4" w:rsidP="002816E4">
      <w:pPr>
        <w:jc w:val="center"/>
        <w:rPr>
          <w:sz w:val="20"/>
          <w:szCs w:val="20"/>
        </w:rPr>
      </w:pPr>
    </w:p>
    <w:p w:rsidR="002816E4" w:rsidRPr="002816E4" w:rsidRDefault="002816E4" w:rsidP="002816E4">
      <w:pPr>
        <w:jc w:val="center"/>
        <w:rPr>
          <w:sz w:val="20"/>
          <w:szCs w:val="20"/>
        </w:rPr>
      </w:pPr>
    </w:p>
    <w:sectPr w:rsidR="002816E4" w:rsidRPr="002816E4" w:rsidSect="00A73A04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44" w:rsidRDefault="00986844" w:rsidP="00A64481">
      <w:pPr>
        <w:spacing w:after="0" w:line="240" w:lineRule="auto"/>
      </w:pPr>
      <w:r>
        <w:separator/>
      </w:r>
    </w:p>
  </w:endnote>
  <w:endnote w:type="continuationSeparator" w:id="0">
    <w:p w:rsidR="00986844" w:rsidRDefault="00986844" w:rsidP="00A6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81" w:rsidRDefault="00A64481">
    <w:pPr>
      <w:pStyle w:val="a7"/>
      <w:jc w:val="center"/>
    </w:pPr>
  </w:p>
  <w:p w:rsidR="00A64481" w:rsidRDefault="00A644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44" w:rsidRDefault="00986844" w:rsidP="00A64481">
      <w:pPr>
        <w:spacing w:after="0" w:line="240" w:lineRule="auto"/>
      </w:pPr>
      <w:r>
        <w:separator/>
      </w:r>
    </w:p>
  </w:footnote>
  <w:footnote w:type="continuationSeparator" w:id="0">
    <w:p w:rsidR="00986844" w:rsidRDefault="00986844" w:rsidP="00A64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531F2B"/>
    <w:multiLevelType w:val="singleLevel"/>
    <w:tmpl w:val="D2531F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DF149C"/>
    <w:multiLevelType w:val="hybridMultilevel"/>
    <w:tmpl w:val="5FFA9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60F1"/>
    <w:multiLevelType w:val="hybridMultilevel"/>
    <w:tmpl w:val="645A3084"/>
    <w:lvl w:ilvl="0" w:tplc="C01A1B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70"/>
    <w:rsid w:val="00007BD2"/>
    <w:rsid w:val="000550EF"/>
    <w:rsid w:val="00101A37"/>
    <w:rsid w:val="00255AC7"/>
    <w:rsid w:val="002816E4"/>
    <w:rsid w:val="002A0C6E"/>
    <w:rsid w:val="002F1270"/>
    <w:rsid w:val="00327E69"/>
    <w:rsid w:val="003862D0"/>
    <w:rsid w:val="00620367"/>
    <w:rsid w:val="007F62EB"/>
    <w:rsid w:val="008E713D"/>
    <w:rsid w:val="00903B89"/>
    <w:rsid w:val="0092784C"/>
    <w:rsid w:val="00986844"/>
    <w:rsid w:val="00A64481"/>
    <w:rsid w:val="00A73A04"/>
    <w:rsid w:val="00E10ED4"/>
    <w:rsid w:val="00E14732"/>
    <w:rsid w:val="00FB6CC2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42B49"/>
  <w15:docId w15:val="{2DB48E92-E3A1-44AF-B11E-D827C876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8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4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6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4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8574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2023-09-06T09:59:00Z</cp:lastPrinted>
  <dcterms:created xsi:type="dcterms:W3CDTF">2022-08-30T04:34:00Z</dcterms:created>
  <dcterms:modified xsi:type="dcterms:W3CDTF">2023-09-07T11:46:00Z</dcterms:modified>
</cp:coreProperties>
</file>