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C3" w:rsidRPr="00A55142" w:rsidRDefault="00BD30C3" w:rsidP="00E72AB2">
      <w:p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         </w:t>
      </w:r>
      <w:r w:rsidR="00E72AB2" w:rsidRPr="00A55142">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 xml:space="preserve">                                                                </w:t>
      </w:r>
      <w:bookmarkStart w:id="0" w:name="_GoBack"/>
      <w:bookmarkEnd w:id="0"/>
      <w:r w:rsidR="00B279BD" w:rsidRPr="00B279BD">
        <w:rPr>
          <w:rFonts w:ascii="Times New Roman" w:eastAsia="Times New Roman" w:hAnsi="Times New Roman" w:cs="Times New Roman"/>
          <w:noProof/>
          <w:color w:val="000000"/>
          <w:sz w:val="24"/>
          <w:szCs w:val="24"/>
          <w:lang w:eastAsia="ru-RU"/>
        </w:rPr>
        <w:lastRenderedPageBreak/>
        <w:drawing>
          <wp:inline distT="0" distB="0" distL="0" distR="0">
            <wp:extent cx="9251950" cy="6679244"/>
            <wp:effectExtent l="0" t="0" r="0" b="0"/>
            <wp:docPr id="1" name="Рисунок 1" descr="F:\физкультура\Аипо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изкультура\Аипова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679244"/>
                    </a:xfrm>
                    <a:prstGeom prst="rect">
                      <a:avLst/>
                    </a:prstGeom>
                    <a:noFill/>
                    <a:ln>
                      <a:noFill/>
                    </a:ln>
                  </pic:spPr>
                </pic:pic>
              </a:graphicData>
            </a:graphic>
          </wp:inline>
        </w:drawing>
      </w:r>
      <w:r w:rsidRPr="00A55142">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lastRenderedPageBreak/>
        <w:t>                                         </w:t>
      </w:r>
    </w:p>
    <w:p w:rsidR="00BD30C3" w:rsidRPr="00A55142" w:rsidRDefault="00BD30C3" w:rsidP="00BD30C3">
      <w:pPr>
        <w:numPr>
          <w:ilvl w:val="0"/>
          <w:numId w:val="1"/>
        </w:numPr>
        <w:shd w:val="clear" w:color="auto" w:fill="FFFFFF"/>
        <w:spacing w:after="0" w:line="240" w:lineRule="auto"/>
        <w:ind w:left="900"/>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Пояснительная записка</w:t>
      </w:r>
    </w:p>
    <w:p w:rsidR="00753BEF" w:rsidRPr="00A55142" w:rsidRDefault="00753BEF" w:rsidP="00753BE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 Рабочая учебная программа составлена на </w:t>
      </w:r>
      <w:proofErr w:type="gramStart"/>
      <w:r w:rsidRPr="00A55142">
        <w:rPr>
          <w:rFonts w:ascii="Times New Roman" w:eastAsia="Times New Roman" w:hAnsi="Times New Roman" w:cs="Times New Roman"/>
          <w:color w:val="000000"/>
          <w:sz w:val="24"/>
          <w:szCs w:val="24"/>
          <w:lang w:eastAsia="ru-RU"/>
        </w:rPr>
        <w:t>основе  приказа</w:t>
      </w:r>
      <w:proofErr w:type="gramEnd"/>
      <w:r w:rsidRPr="00A55142">
        <w:rPr>
          <w:rFonts w:ascii="Times New Roman" w:eastAsia="Times New Roman" w:hAnsi="Times New Roman" w:cs="Times New Roman"/>
          <w:color w:val="000000"/>
          <w:sz w:val="24"/>
          <w:szCs w:val="24"/>
          <w:lang w:eastAsia="ru-RU"/>
        </w:rPr>
        <w:t xml:space="preserve"> Министерства образования и науки РФ от 19 декабря 2014 г. №1599.</w:t>
      </w:r>
    </w:p>
    <w:p w:rsidR="00BD30C3" w:rsidRPr="00E30147" w:rsidRDefault="00BD30C3" w:rsidP="00E30147">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bCs/>
          <w:color w:val="000000"/>
          <w:sz w:val="24"/>
          <w:szCs w:val="24"/>
          <w:lang w:eastAsia="ru-RU"/>
        </w:rPr>
        <w:t>Целью</w:t>
      </w:r>
      <w:r w:rsidRPr="00A55142">
        <w:rPr>
          <w:rFonts w:ascii="Times New Roman" w:eastAsia="Times New Roman" w:hAnsi="Times New Roman" w:cs="Times New Roman"/>
          <w:color w:val="000000"/>
          <w:sz w:val="24"/>
          <w:szCs w:val="24"/>
          <w:lang w:eastAsia="ru-RU"/>
        </w:rPr>
        <w:t> </w:t>
      </w:r>
      <w:r w:rsidR="00753BEF"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BD30C3" w:rsidRPr="00A55142" w:rsidRDefault="00BD30C3" w:rsidP="00BD30C3">
      <w:pPr>
        <w:shd w:val="clear" w:color="auto" w:fill="FFFFFF"/>
        <w:spacing w:after="0" w:line="240" w:lineRule="auto"/>
        <w:ind w:firstLine="1080"/>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Задачи </w:t>
      </w:r>
      <w:r w:rsidRPr="00A55142">
        <w:rPr>
          <w:rFonts w:ascii="Times New Roman" w:eastAsia="Times New Roman" w:hAnsi="Times New Roman" w:cs="Times New Roman"/>
          <w:color w:val="000000"/>
          <w:sz w:val="24"/>
          <w:szCs w:val="24"/>
          <w:lang w:eastAsia="ru-RU"/>
        </w:rPr>
        <w:t>данного курса:</w:t>
      </w:r>
    </w:p>
    <w:p w:rsidR="00753BEF" w:rsidRPr="008E4D70" w:rsidRDefault="00753BEF" w:rsidP="00753BE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E4D70">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753BEF" w:rsidRPr="008E4D70" w:rsidRDefault="00753BEF" w:rsidP="00753BE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E4D70">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753BEF" w:rsidRPr="008E4D70" w:rsidRDefault="00753BEF" w:rsidP="00753BE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E4D70">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BD30C3" w:rsidRPr="00A55142" w:rsidRDefault="00BD30C3" w:rsidP="00753BEF">
      <w:pPr>
        <w:pStyle w:val="a8"/>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Общая характеристика учебного предмета</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u w:val="single"/>
        </w:rPr>
        <w:t>Формы, методы, образовательные технологии.</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Репродуктивный метод (воспроизведение и применение информации)</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Метод проблемного изложения (постановка проблемы и показ пути ее решения)</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Частично – поисковый метод (дети пытаются сами найти путь к решению проблемы)</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Исследовательский метод (учитель направляет, дети самостоятельно исследуют).</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753BEF" w:rsidRPr="00A55142" w:rsidRDefault="00753BEF" w:rsidP="00753BEF">
      <w:pPr>
        <w:pStyle w:val="western"/>
        <w:shd w:val="clear" w:color="auto" w:fill="FFFFFF"/>
        <w:spacing w:before="0" w:beforeAutospacing="0" w:after="157" w:afterAutospacing="0"/>
        <w:rPr>
          <w:color w:val="000000"/>
        </w:rPr>
      </w:pP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lastRenderedPageBreak/>
        <w:t>Для</w:t>
      </w:r>
      <w:r w:rsidRPr="00A55142">
        <w:rPr>
          <w:color w:val="000000"/>
          <w:u w:val="single"/>
        </w:rPr>
        <w:t> развития познавательных интересов</w:t>
      </w:r>
      <w:r w:rsidRPr="00A55142">
        <w:rPr>
          <w:color w:val="000000"/>
        </w:rPr>
        <w:t> стараемся выполнять следующие условия:</w:t>
      </w:r>
    </w:p>
    <w:p w:rsidR="00753BEF" w:rsidRPr="00A55142" w:rsidRDefault="00753BEF" w:rsidP="00753BEF">
      <w:pPr>
        <w:pStyle w:val="a9"/>
        <w:numPr>
          <w:ilvl w:val="0"/>
          <w:numId w:val="12"/>
        </w:numPr>
        <w:shd w:val="clear" w:color="auto" w:fill="FFFFFF"/>
        <w:spacing w:before="0" w:beforeAutospacing="0" w:after="157" w:afterAutospacing="0"/>
        <w:rPr>
          <w:color w:val="000000"/>
        </w:rPr>
      </w:pPr>
      <w:r w:rsidRPr="00A55142">
        <w:rPr>
          <w:color w:val="000000"/>
        </w:rPr>
        <w:t>избегать в стиле преподавания будничности, монотонности, серости, бедности информации, отрыва от личного опыта ребенка;</w:t>
      </w:r>
    </w:p>
    <w:p w:rsidR="00753BEF" w:rsidRPr="00A55142" w:rsidRDefault="00753BEF" w:rsidP="00753BEF">
      <w:pPr>
        <w:pStyle w:val="a9"/>
        <w:numPr>
          <w:ilvl w:val="0"/>
          <w:numId w:val="12"/>
        </w:numPr>
        <w:shd w:val="clear" w:color="auto" w:fill="FFFFFF"/>
        <w:spacing w:before="0" w:beforeAutospacing="0" w:after="157" w:afterAutospacing="0"/>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753BEF" w:rsidRPr="00A55142" w:rsidRDefault="00753BEF" w:rsidP="00753BEF">
      <w:pPr>
        <w:pStyle w:val="a9"/>
        <w:numPr>
          <w:ilvl w:val="0"/>
          <w:numId w:val="12"/>
        </w:numPr>
        <w:shd w:val="clear" w:color="auto" w:fill="FFFFFF"/>
        <w:spacing w:before="0" w:beforeAutospacing="0" w:after="157" w:afterAutospacing="0"/>
        <w:rPr>
          <w:color w:val="000000"/>
        </w:rPr>
      </w:pPr>
      <w:r w:rsidRPr="00A55142">
        <w:rPr>
          <w:color w:val="000000"/>
        </w:rPr>
        <w:t>стимулировать познавательные интересы многообразием приемов занимательности</w:t>
      </w:r>
    </w:p>
    <w:p w:rsidR="00753BEF" w:rsidRPr="00A55142" w:rsidRDefault="00753BEF" w:rsidP="00753BEF">
      <w:pPr>
        <w:pStyle w:val="a9"/>
        <w:numPr>
          <w:ilvl w:val="0"/>
          <w:numId w:val="12"/>
        </w:numPr>
        <w:shd w:val="clear" w:color="auto" w:fill="FFFFFF"/>
        <w:spacing w:before="0" w:beforeAutospacing="0" w:after="157" w:afterAutospacing="0"/>
        <w:rPr>
          <w:color w:val="000000"/>
        </w:rPr>
      </w:pPr>
      <w:r w:rsidRPr="00A55142">
        <w:rPr>
          <w:color w:val="000000"/>
        </w:rPr>
        <w:t>(иллюстрацией, игрой, кроссвордами, задачами-шутками, занимательными упражнениями т.д.);</w:t>
      </w:r>
    </w:p>
    <w:p w:rsidR="00753BEF" w:rsidRPr="00A55142" w:rsidRDefault="00753BEF" w:rsidP="00753BEF">
      <w:pPr>
        <w:pStyle w:val="a9"/>
        <w:numPr>
          <w:ilvl w:val="0"/>
          <w:numId w:val="12"/>
        </w:numPr>
        <w:shd w:val="clear" w:color="auto" w:fill="FFFFFF"/>
        <w:spacing w:before="0" w:beforeAutospacing="0" w:after="157" w:afterAutospacing="0"/>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753BEF" w:rsidRPr="00A55142" w:rsidRDefault="00753BEF" w:rsidP="00753BEF">
      <w:pPr>
        <w:pStyle w:val="western"/>
        <w:shd w:val="clear" w:color="auto" w:fill="FFFFFF"/>
        <w:spacing w:before="0" w:beforeAutospacing="0" w:after="157" w:afterAutospacing="0"/>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xml:space="preserve"> 3. Описание места </w:t>
      </w:r>
      <w:proofErr w:type="gramStart"/>
      <w:r w:rsidRPr="00A55142">
        <w:rPr>
          <w:rFonts w:ascii="Times New Roman" w:eastAsia="Times New Roman" w:hAnsi="Times New Roman" w:cs="Times New Roman"/>
          <w:b/>
          <w:bCs/>
          <w:color w:val="000000"/>
          <w:sz w:val="24"/>
          <w:szCs w:val="24"/>
          <w:lang w:eastAsia="ru-RU"/>
        </w:rPr>
        <w:t>учебного  предмета</w:t>
      </w:r>
      <w:proofErr w:type="gramEnd"/>
      <w:r w:rsidRPr="00A55142">
        <w:rPr>
          <w:rFonts w:ascii="Times New Roman" w:eastAsia="Times New Roman" w:hAnsi="Times New Roman" w:cs="Times New Roman"/>
          <w:b/>
          <w:bCs/>
          <w:color w:val="000000"/>
          <w:sz w:val="24"/>
          <w:szCs w:val="24"/>
          <w:lang w:eastAsia="ru-RU"/>
        </w:rPr>
        <w:t xml:space="preserve">  в учебном плане</w:t>
      </w:r>
    </w:p>
    <w:p w:rsidR="00620AB5" w:rsidRPr="00620AB5" w:rsidRDefault="00BD30C3" w:rsidP="00620AB5">
      <w:pPr>
        <w:shd w:val="clear" w:color="auto" w:fill="FFFFFF"/>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w:t>
      </w:r>
      <w:r w:rsidR="00620AB5" w:rsidRPr="00A55142">
        <w:rPr>
          <w:rFonts w:ascii="Times New Roman" w:eastAsia="Times New Roman" w:hAnsi="Times New Roman" w:cs="Times New Roman"/>
          <w:color w:val="000000"/>
          <w:sz w:val="24"/>
          <w:szCs w:val="24"/>
          <w:lang w:eastAsia="ru-RU"/>
        </w:rPr>
        <w:t xml:space="preserve">Учебный предмет «Математика» входит в обязательную часть адаптированной основной </w:t>
      </w:r>
      <w:r w:rsidR="00620AB5" w:rsidRPr="00620AB5">
        <w:rPr>
          <w:rFonts w:ascii="Times New Roman" w:eastAsia="Times New Roman" w:hAnsi="Times New Roman" w:cs="Times New Roman"/>
          <w:color w:val="000000"/>
          <w:sz w:val="24"/>
          <w:szCs w:val="24"/>
          <w:lang w:eastAsia="ru-RU"/>
        </w:rPr>
        <w:t>образовательной программы для обучающихся с умственной отсталостью. Программа предмета</w:t>
      </w:r>
      <w:r w:rsidR="00620AB5" w:rsidRPr="00A55142">
        <w:rPr>
          <w:rFonts w:ascii="Times New Roman" w:eastAsia="Times New Roman" w:hAnsi="Times New Roman" w:cs="Times New Roman"/>
          <w:color w:val="000000"/>
          <w:sz w:val="24"/>
          <w:szCs w:val="24"/>
          <w:lang w:eastAsia="ru-RU"/>
        </w:rPr>
        <w:t xml:space="preserve"> </w:t>
      </w:r>
      <w:r w:rsidR="00620AB5" w:rsidRPr="00620AB5">
        <w:rPr>
          <w:rFonts w:ascii="Times New Roman" w:eastAsia="Times New Roman" w:hAnsi="Times New Roman" w:cs="Times New Roman"/>
          <w:color w:val="000000"/>
          <w:sz w:val="24"/>
          <w:szCs w:val="24"/>
          <w:lang w:eastAsia="ru-RU"/>
        </w:rPr>
        <w:t>реализуется через урочную деятельность в соответствии с санитарно-эпидемиологическими правилами</w:t>
      </w:r>
      <w:r w:rsidR="00620AB5" w:rsidRPr="00A55142">
        <w:rPr>
          <w:rFonts w:ascii="Times New Roman" w:eastAsia="Times New Roman" w:hAnsi="Times New Roman" w:cs="Times New Roman"/>
          <w:color w:val="000000"/>
          <w:sz w:val="24"/>
          <w:szCs w:val="24"/>
          <w:lang w:eastAsia="ru-RU"/>
        </w:rPr>
        <w:t xml:space="preserve"> </w:t>
      </w:r>
      <w:r w:rsidR="00620AB5" w:rsidRPr="00620AB5">
        <w:rPr>
          <w:rFonts w:ascii="Times New Roman" w:eastAsia="Times New Roman" w:hAnsi="Times New Roman" w:cs="Times New Roman"/>
          <w:color w:val="000000"/>
          <w:sz w:val="24"/>
          <w:szCs w:val="24"/>
          <w:lang w:eastAsia="ru-RU"/>
        </w:rPr>
        <w:t>и нормами.</w:t>
      </w:r>
    </w:p>
    <w:p w:rsidR="00BD30C3" w:rsidRPr="00A55142" w:rsidRDefault="00BD30C3" w:rsidP="00620A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4. Личностные и предметные результаты освоения учебного предмета</w:t>
      </w:r>
    </w:p>
    <w:p w:rsidR="00620AB5" w:rsidRPr="00A55142" w:rsidRDefault="00620AB5" w:rsidP="00620A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color w:val="000000"/>
          <w:sz w:val="24"/>
          <w:szCs w:val="24"/>
          <w:lang w:eastAsia="ru-RU"/>
        </w:rPr>
        <w:lastRenderedPageBreak/>
        <w:t>Личностные результаты:</w:t>
      </w:r>
    </w:p>
    <w:p w:rsidR="00620AB5" w:rsidRPr="00A55142" w:rsidRDefault="00620AB5" w:rsidP="00620AB5">
      <w:pPr>
        <w:shd w:val="clear" w:color="auto" w:fill="FFFFFF"/>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адекватная мотивация к учебной деятельности.</w:t>
      </w:r>
    </w:p>
    <w:p w:rsidR="00620AB5" w:rsidRPr="00A55142" w:rsidRDefault="00620AB5" w:rsidP="00620AB5">
      <w:pPr>
        <w:shd w:val="clear" w:color="auto" w:fill="FFFFFF"/>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стремление быть более успешным в учебной деятельности.</w:t>
      </w:r>
    </w:p>
    <w:p w:rsidR="00620AB5" w:rsidRPr="00620AB5" w:rsidRDefault="00620AB5" w:rsidP="00620AB5">
      <w:pPr>
        <w:shd w:val="clear" w:color="auto" w:fill="FFFFFF"/>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ориентирование на понимание причин своих успехов или неуспехов.</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осознавать смысл, оценивать и анализировать свои поступки с точки зрения усвоенных</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моральных и этических норм.</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сравнивать различные точки зрения, считаться с мнением другого человека.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уважительное отношение к людям труда и результатам их деятельности.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осознание необходимости и важности выбора трудовой профессии.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уважительное отношение к семейным ценностям, бережное отношение к окружающему миру;</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навыки сотрудничество со взрослыми и сверстниками;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установка на здоровый образ жизни.</w:t>
      </w:r>
    </w:p>
    <w:p w:rsidR="00620AB5" w:rsidRPr="00620AB5" w:rsidRDefault="00620AB5" w:rsidP="00620AB5">
      <w:pPr>
        <w:shd w:val="clear" w:color="auto" w:fill="FFFFFF"/>
        <w:spacing w:after="0" w:line="240" w:lineRule="auto"/>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Предметные результаты</w:t>
      </w:r>
      <w:r w:rsidRPr="00A55142">
        <w:rPr>
          <w:rFonts w:ascii="Times New Roman" w:eastAsia="Times New Roman" w:hAnsi="Times New Roman" w:cs="Times New Roman"/>
          <w:b/>
          <w:color w:val="000000"/>
          <w:sz w:val="24"/>
          <w:szCs w:val="24"/>
          <w:lang w:eastAsia="ru-RU"/>
        </w:rPr>
        <w:t>:</w:t>
      </w:r>
    </w:p>
    <w:p w:rsidR="00BD30C3" w:rsidRPr="00A55142"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для всех обучающихся. Минимальный уровень является обязательным для большинства обучающихся</w:t>
      </w:r>
    </w:p>
    <w:p w:rsidR="00620AB5" w:rsidRPr="00A55142"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 умственной отсталостью.</w:t>
      </w:r>
    </w:p>
    <w:p w:rsidR="00620AB5" w:rsidRPr="00A55142"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b/>
          <w:color w:val="000000"/>
          <w:sz w:val="24"/>
          <w:szCs w:val="24"/>
          <w:lang w:eastAsia="ru-RU"/>
        </w:rPr>
        <w:t>Минимальный уровень</w:t>
      </w:r>
      <w:r w:rsidRPr="00620AB5">
        <w:rPr>
          <w:rFonts w:ascii="Times New Roman" w:eastAsia="Times New Roman" w:hAnsi="Times New Roman" w:cs="Times New Roman"/>
          <w:color w:val="000000"/>
          <w:sz w:val="24"/>
          <w:szCs w:val="24"/>
          <w:lang w:eastAsia="ru-RU"/>
        </w:rPr>
        <w:t>:</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числового ряда чисел в пределах 100 000; чтение, запись и сравнение целых чисел в</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пределах 100 000;</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таблицы сложения однозначных чисел;</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табличных случаев умножения и получаемых из них случаев деления;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письменное выполнение арифметических действий с числами в пределах 100 000 (сложение,</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обыкновенных и десятичных дробей; их получение, запись, чтение;</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выполнение арифметических действий (сложение, вычитание, умножение и деление на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однозначное число) с десятичными дробями, имеющими в записи менее 5 знаков (цифр), в том числе с</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использованием микрокалькулятора;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названий, обозначения, соотношения крупных и мелких единиц измерения стоимости,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длины, массы, времени; выполнение действий с числами, полученными при измерении величин;</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нахождение доли величины и величины по значению её доли (половина, треть, четверть, пятая,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десятая часть);</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решение простых арифметических задач и составных задач в 2 действия;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распознавание, различение и называние геометрических фигур и тел (куб, шар,</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параллелепипед), знание свойств элементов многоугольников (треугольник, прямоугольник,</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построение с помощью линейки, чертежного угольника, циркуля, транспортира линий, углов,</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многоугольников, окружностей в разном положении на плоскости;</w:t>
      </w:r>
    </w:p>
    <w:p w:rsidR="00620AB5" w:rsidRPr="00620AB5" w:rsidRDefault="00620AB5" w:rsidP="00620AB5">
      <w:pPr>
        <w:shd w:val="clear" w:color="auto" w:fill="FFFFFF"/>
        <w:spacing w:after="0" w:line="240" w:lineRule="auto"/>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Достаточный уровень:</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числового ряда чисел в пределах 1 000 000; чтение, запись и сравнение чисел в пределах</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1 000 000;</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таблицы сложения однозначных чисел, в том числе с переходом через десяток;</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табличных случаев умножения и получаемых из них случаев деления;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названий, обозначений, соотношения крупных и мелких единиц измерения стоимости,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длины, массы, времени, площади, объема;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устное выполнение арифметических действий с целыми числами, полученными при счете 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при измерении, в пределах 100 (простые случаи в пределах 1 000 000);</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письменное выполнение арифметических действий с многозначными числами и числами,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полученными при измерении, в пределах 1 000 000;</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обыкновенных и десятичных дробей, их получение, запись, чтение;</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выполнение арифметических действий с десятичными дробями;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нахождение одной или нескольких долей (процентов) от числа, числа по одной его доли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(проценту);</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выполнение арифметических действий с целыми числами до 1 000 000 и десятичными дробями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 использованием микрокалькулятора и проверкой вычислений путем повторного использования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микрокалькулятора;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решение простых задач в соответствии с программой, составных задач в 2-3 арифметических</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действия;</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распознавание, различение и называние геометрических фигур и тел (куб, шар,</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параллелепипед, пирамида, призма, цилиндр, конус);</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знание свойств элементов многоугольников (треугольник, прямоугольник, параллелограмм),</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прямоугольного параллелепипеда;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sym w:font="Symbol" w:char="F0B7"/>
      </w:r>
      <w:r w:rsidRPr="00620AB5">
        <w:rPr>
          <w:rFonts w:ascii="Times New Roman" w:eastAsia="Times New Roman" w:hAnsi="Times New Roman" w:cs="Times New Roman"/>
          <w:color w:val="000000"/>
          <w:sz w:val="24"/>
          <w:szCs w:val="24"/>
          <w:lang w:eastAsia="ru-RU"/>
        </w:rPr>
        <w:t xml:space="preserve"> вычисление площади прямоугольника, объема прямоугольного параллелепипеда (куба);</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построение с помощью линейки, чертежного угольника, циркуля, транспортира линий, углов,</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многоугольников, окружностей в разном положении на плоскости, в том числе симметричных</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относительно оси, центра симметрии;</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sym w:font="Symbol" w:char="F0B7"/>
      </w:r>
      <w:r w:rsidRPr="00620AB5">
        <w:rPr>
          <w:rFonts w:ascii="Times New Roman" w:eastAsia="Times New Roman" w:hAnsi="Times New Roman" w:cs="Times New Roman"/>
          <w:color w:val="000000"/>
          <w:sz w:val="24"/>
          <w:szCs w:val="24"/>
          <w:lang w:eastAsia="ru-RU"/>
        </w:rPr>
        <w:t xml:space="preserve"> применение математических знаний для решения профессиональных трудовых задач;</w:t>
      </w:r>
    </w:p>
    <w:p w:rsidR="00620AB5" w:rsidRPr="00620AB5"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представления о персональном компьютере как техническом средстве, его основных устройствах</w:t>
      </w:r>
    </w:p>
    <w:p w:rsidR="00620AB5" w:rsidRPr="00A55142" w:rsidRDefault="00620AB5" w:rsidP="00620AB5">
      <w:pPr>
        <w:shd w:val="clear" w:color="auto" w:fill="FFFFFF"/>
        <w:spacing w:after="0" w:line="240" w:lineRule="auto"/>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и их назначении;</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5. Содержание учебного предмета</w:t>
      </w:r>
    </w:p>
    <w:p w:rsidR="00620AB5" w:rsidRPr="00A55142" w:rsidRDefault="00620AB5"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5 класс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 с переходом через разряд приемами устных</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вычислений. Нахождение неизвестного компонента сложения и вычитания.</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Нумерация чисел в пределах 1000 Получение круглых сотен в пределах 1 000, сложение и вычитание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круглых сотен. Получение трехзначных чисел из сотен, десятков, единиц, из сотен и десятков, из сотен 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 Разложение трехзначных чисел на сотни, десятки, единицы.</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Класс единиц.</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2,20,200; по 5,50,500; по 25,250</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устно, письменно, с использованием счетов. Изображение трехзначных чисел на калькуляторе.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десятков, сотен, знак ≈.</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Сравнение (отношение) чисел с вопросами: «На сколько больше (меньше)?», «Во сколько раз</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больше (меньше)?» (легкие случаи).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 соотношения: 1 м = 1 000 мм,</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1 км = 1 000 м, 1 кг = 1 000 г, 1 т = 1 000 кг, 1 т = 10 ц. Денежные купюры, размен, замена нескольких купюр</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Единицы измерения времени: год (1 год) соотношение: 1 год = = 365, 366 </w:t>
      </w:r>
      <w:proofErr w:type="spellStart"/>
      <w:r w:rsidRPr="00620AB5">
        <w:rPr>
          <w:rFonts w:ascii="Times New Roman" w:eastAsia="Times New Roman" w:hAnsi="Times New Roman" w:cs="Times New Roman"/>
          <w:color w:val="000000"/>
          <w:sz w:val="24"/>
          <w:szCs w:val="24"/>
          <w:lang w:eastAsia="ru-RU"/>
        </w:rPr>
        <w:t>сут</w:t>
      </w:r>
      <w:proofErr w:type="spellEnd"/>
      <w:r w:rsidRPr="00620AB5">
        <w:rPr>
          <w:rFonts w:ascii="Times New Roman" w:eastAsia="Times New Roman" w:hAnsi="Times New Roman" w:cs="Times New Roman"/>
          <w:color w:val="000000"/>
          <w:sz w:val="24"/>
          <w:szCs w:val="24"/>
          <w:lang w:eastAsia="ru-RU"/>
        </w:rPr>
        <w:t>. Високосный год.</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одной, двумя мерами длины, стоимости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устно (55 см ± 19 см; 55 см ± 45 см; 1м — 45 см; 8м55см±3м19 см; 8 м 55 см ± 19 см; 4м55см±3м;8м±19 см;</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8 м ± 4 м 45 см).</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Римские цифры. Обозначение чисел I—XII.</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1000 устно и письменно, их проверка.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Умножение и деление круглых десятков, сотен на однозначное число (40 • 2; 400 • 2; 420 • 2; </w:t>
      </w:r>
      <w:proofErr w:type="gramStart"/>
      <w:r w:rsidRPr="00620AB5">
        <w:rPr>
          <w:rFonts w:ascii="Times New Roman" w:eastAsia="Times New Roman" w:hAnsi="Times New Roman" w:cs="Times New Roman"/>
          <w:color w:val="000000"/>
          <w:sz w:val="24"/>
          <w:szCs w:val="24"/>
          <w:lang w:eastAsia="ru-RU"/>
        </w:rPr>
        <w:t>40 :</w:t>
      </w:r>
      <w:proofErr w:type="gramEnd"/>
      <w:r w:rsidRPr="00620AB5">
        <w:rPr>
          <w:rFonts w:ascii="Times New Roman" w:eastAsia="Times New Roman" w:hAnsi="Times New Roman" w:cs="Times New Roman"/>
          <w:color w:val="000000"/>
          <w:sz w:val="24"/>
          <w:szCs w:val="24"/>
          <w:lang w:eastAsia="ru-RU"/>
        </w:rPr>
        <w:t xml:space="preserve"> 2;</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300 :</w:t>
      </w:r>
      <w:proofErr w:type="gramEnd"/>
      <w:r w:rsidRPr="00620AB5">
        <w:rPr>
          <w:rFonts w:ascii="Times New Roman" w:eastAsia="Times New Roman" w:hAnsi="Times New Roman" w:cs="Times New Roman"/>
          <w:color w:val="000000"/>
          <w:sz w:val="24"/>
          <w:szCs w:val="24"/>
          <w:lang w:eastAsia="ru-RU"/>
        </w:rPr>
        <w:t xml:space="preserve"> 3; 480 : 4; 450 : 5), полных двузначных и трехзначных чисел без перехода через разряд (24 • 2; 243 • 2; 48 :</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4; </w:t>
      </w:r>
      <w:proofErr w:type="gramStart"/>
      <w:r w:rsidRPr="00620AB5">
        <w:rPr>
          <w:rFonts w:ascii="Times New Roman" w:eastAsia="Times New Roman" w:hAnsi="Times New Roman" w:cs="Times New Roman"/>
          <w:color w:val="000000"/>
          <w:sz w:val="24"/>
          <w:szCs w:val="24"/>
          <w:lang w:eastAsia="ru-RU"/>
        </w:rPr>
        <w:t>488 :</w:t>
      </w:r>
      <w:proofErr w:type="gramEnd"/>
      <w:r w:rsidRPr="00620AB5">
        <w:rPr>
          <w:rFonts w:ascii="Times New Roman" w:eastAsia="Times New Roman" w:hAnsi="Times New Roman" w:cs="Times New Roman"/>
          <w:color w:val="000000"/>
          <w:sz w:val="24"/>
          <w:szCs w:val="24"/>
          <w:lang w:eastAsia="ru-RU"/>
        </w:rPr>
        <w:t xml:space="preserve"> 4 и т. п.) устно.</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Умножение и деление двузначных и трехзначных чисел на однозначное число с переходом через</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 письменно, их проверка.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Обыкновенные дроби, числитель, знаменатель дроби. Сравнение долей, дробей с одинаковыми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числителями или знаменателями. Количество долей в одной целой. Сравнение обыкновенных дробей 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единицей. Виды дробей.</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нахождение части числа,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уменьшаемого, вычитаемого; на сравнение (отношение) чисел с вопросами: «На сколько больше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(меньше)?», «Во сколько раз больше (меньше)?». Составные задачи, решаемые в 2-3 арифметических</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действия.</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Периметр (Р). Нахождение периметра многоугольника.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Треугольник. Стороны треугольника: основание, боковые стороны. Классификация треугольников по</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видам углов и длинам сторон. Построение треугольников по трем данным сторонам с помощью циркуля 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линейки.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2; 1:5; 1: 10; 1: 100</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Буквы латинского алфавита: A, B, C, D, E, K, M, O, P, S.</w:t>
      </w:r>
    </w:p>
    <w:p w:rsidR="00620AB5" w:rsidRPr="00620AB5"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6 класс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Нумерация чисел в пределах 1 000 0 Получение единиц, круглых десятков, сотен тысяч в</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пределах 1 000 0 Сложение и вычитание круглых чисел в пределах 1 000 000 (легкие случаи).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четырех-, пяти-, шестизначных чисел из разрядных слагаемых, разложение на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разрядные слагаемые (десятичный состав числа), чтение, запись под диктовку, изображение на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калькуляторе.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тысяч, класс тысяч, нумерационная таблица, сравнение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соседних разрядов, сравнение классов тысяч и единиц. Сравнение многозначных чисел.</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Определение количества разрядных единиц 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общего количества единиц, десятков, сотен, тысяч в числе. Числа простые и составные.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Обозначение римскими цифрами чисел XIII—XX.</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вычитание, умножение и деление на однозначное число и круглые десятки чисел в</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пределах 10 000 устно (легкие случаи) и письменно. Деление с остатком. Проверка арифметических</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действий.</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двумя мерами стоимости, длины,</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массы, устно и письменно.</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Обыкновенные дроби. Смешанные числа, их сравнение. Основное свойство обыкновенных</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дробей. Преобразования: замена мелких долей более крупными (сокращение), неправильных дробей</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целыми или смешанными числами. Сложение и вычитание дробей (и смешанных чисел) 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одинаковыми знаменателями.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нахождение дроби от числа, на прямую пропорциональную</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зависимость, на соотношение: расстояние, скорость, время. Составные задачи на встречное движение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(равномерное, прямолинейное) двух тел.</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Взаимное положение прямых на плоскости (пересекаются, в том числе перпендикулярные, не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пересекаются, т. е. параллельные), в пространстве: наклонные, горизонтальные, вертикальные. Знаки </w:t>
      </w:r>
      <w:r w:rsidRPr="00620AB5">
        <w:rPr>
          <w:rFonts w:ascii="Times New Roman" w:eastAsia="Times New Roman" w:hAnsi="Times New Roman" w:cs="Times New Roman"/>
          <w:color w:val="000000"/>
          <w:sz w:val="24"/>
          <w:szCs w:val="24"/>
          <w:lang w:eastAsia="ru-RU"/>
        </w:rPr>
        <w:sym w:font="Symbol" w:char="F05E"/>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 xml:space="preserve">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w:t>
      </w:r>
      <w:proofErr w:type="gramEnd"/>
      <w:r w:rsidRPr="00620AB5">
        <w:rPr>
          <w:rFonts w:ascii="Times New Roman" w:eastAsia="Times New Roman" w:hAnsi="Times New Roman" w:cs="Times New Roman"/>
          <w:color w:val="000000"/>
          <w:sz w:val="24"/>
          <w:szCs w:val="24"/>
          <w:lang w:eastAsia="ru-RU"/>
        </w:rPr>
        <w:t xml:space="preserve"> Уровень, отвес.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Высота треугольника, прямоугольника, квадрата. Геометрические тела — куб, брус. Элементы</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куба, бруса: грани, ребра, вершины, их количество, свойства.</w:t>
      </w:r>
    </w:p>
    <w:p w:rsidR="00620AB5" w:rsidRPr="00A55142"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Масштаб: </w:t>
      </w:r>
      <w:proofErr w:type="gramStart"/>
      <w:r w:rsidRPr="00620AB5">
        <w:rPr>
          <w:rFonts w:ascii="Times New Roman" w:eastAsia="Times New Roman" w:hAnsi="Times New Roman" w:cs="Times New Roman"/>
          <w:color w:val="000000"/>
          <w:sz w:val="24"/>
          <w:szCs w:val="24"/>
          <w:lang w:eastAsia="ru-RU"/>
        </w:rPr>
        <w:t>1 :</w:t>
      </w:r>
      <w:proofErr w:type="gramEnd"/>
      <w:r w:rsidRPr="00620AB5">
        <w:rPr>
          <w:rFonts w:ascii="Times New Roman" w:eastAsia="Times New Roman" w:hAnsi="Times New Roman" w:cs="Times New Roman"/>
          <w:color w:val="000000"/>
          <w:sz w:val="24"/>
          <w:szCs w:val="24"/>
          <w:lang w:eastAsia="ru-RU"/>
        </w:rPr>
        <w:t xml:space="preserve"> 1 000; 1 : 10 000; 2 : 1; 10 : 1; 100 : 1</w:t>
      </w:r>
      <w:r w:rsidRPr="00A55142">
        <w:rPr>
          <w:rFonts w:ascii="Times New Roman" w:eastAsia="Times New Roman" w:hAnsi="Times New Roman" w:cs="Times New Roman"/>
          <w:color w:val="000000"/>
          <w:sz w:val="24"/>
          <w:szCs w:val="24"/>
          <w:lang w:eastAsia="ru-RU"/>
        </w:rPr>
        <w:t>.</w:t>
      </w:r>
    </w:p>
    <w:p w:rsidR="00620AB5" w:rsidRPr="00A55142"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color w:val="000000"/>
          <w:sz w:val="24"/>
          <w:szCs w:val="24"/>
          <w:lang w:eastAsia="ru-RU"/>
        </w:rPr>
        <w:t>7 класс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Устное сложение и вычитание чисел в пределах 1 ООО </w:t>
      </w:r>
      <w:proofErr w:type="spellStart"/>
      <w:r w:rsidRPr="00620AB5">
        <w:rPr>
          <w:rFonts w:ascii="Times New Roman" w:eastAsia="Times New Roman" w:hAnsi="Times New Roman" w:cs="Times New Roman"/>
          <w:color w:val="000000"/>
          <w:sz w:val="24"/>
          <w:szCs w:val="24"/>
          <w:lang w:eastAsia="ru-RU"/>
        </w:rPr>
        <w:t>ООО</w:t>
      </w:r>
      <w:proofErr w:type="spellEnd"/>
      <w:r w:rsidRPr="00620AB5">
        <w:rPr>
          <w:rFonts w:ascii="Times New Roman" w:eastAsia="Times New Roman" w:hAnsi="Times New Roman" w:cs="Times New Roman"/>
          <w:color w:val="000000"/>
          <w:sz w:val="24"/>
          <w:szCs w:val="24"/>
          <w:lang w:eastAsia="ru-RU"/>
        </w:rPr>
        <w:t xml:space="preserve"> (легкие случаи).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Присчитывание и отсчитывание по 1 единице, 1 десятку, 1 сотне тысяч в пределах 1 ООО </w:t>
      </w:r>
      <w:proofErr w:type="spellStart"/>
      <w:r w:rsidRPr="00620AB5">
        <w:rPr>
          <w:rFonts w:ascii="Times New Roman" w:eastAsia="Times New Roman" w:hAnsi="Times New Roman" w:cs="Times New Roman"/>
          <w:color w:val="000000"/>
          <w:sz w:val="24"/>
          <w:szCs w:val="24"/>
          <w:lang w:eastAsia="ru-RU"/>
        </w:rPr>
        <w:t>ООО</w:t>
      </w:r>
      <w:proofErr w:type="spellEnd"/>
      <w:r w:rsidRPr="00620AB5">
        <w:rPr>
          <w:rFonts w:ascii="Times New Roman" w:eastAsia="Times New Roman" w:hAnsi="Times New Roman" w:cs="Times New Roman"/>
          <w:color w:val="000000"/>
          <w:sz w:val="24"/>
          <w:szCs w:val="24"/>
          <w:lang w:eastAsia="ru-RU"/>
        </w:rPr>
        <w:t>,</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устно, с записью получаемых при счете чисел, с использованием счетов.</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Письменное сложение, вычитание, умножение и деление на однозначное число, круглые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десятки, двузначное число, деление с остатком чисел в пределах 1 ООО </w:t>
      </w:r>
      <w:proofErr w:type="spellStart"/>
      <w:r w:rsidRPr="00620AB5">
        <w:rPr>
          <w:rFonts w:ascii="Times New Roman" w:eastAsia="Times New Roman" w:hAnsi="Times New Roman" w:cs="Times New Roman"/>
          <w:color w:val="000000"/>
          <w:sz w:val="24"/>
          <w:szCs w:val="24"/>
          <w:lang w:eastAsia="ru-RU"/>
        </w:rPr>
        <w:t>ООО</w:t>
      </w:r>
      <w:proofErr w:type="spellEnd"/>
      <w:r w:rsidRPr="00620AB5">
        <w:rPr>
          <w:rFonts w:ascii="Times New Roman" w:eastAsia="Times New Roman" w:hAnsi="Times New Roman" w:cs="Times New Roman"/>
          <w:color w:val="000000"/>
          <w:sz w:val="24"/>
          <w:szCs w:val="24"/>
          <w:lang w:eastAsia="ru-RU"/>
        </w:rPr>
        <w:t>. Проверка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арифметических действий. Сложение и вычитание чисел с помощью калькулятора.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Письменное сложение и вычитание чисел, полученных при измерении двумя единицами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времени. Умножение и деление на однозначное число круглые десятки, двузначное число чисел,</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полученных при измерении двумя единицами измерения стоимости, длины, массы.</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Приведение обыкновенных дробей к общему знаменателю, сложение и вычитание дробей с</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разными знаменателями.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Десятичные дроби. Запись без знаменателя, чтение, запись под диктовку. Сравнение десятичных</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долей и дробей. Выражение дробей в более крупных (мелких), одинаковых долях.</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Место десятичных дробей в нумерационной таблице.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Запись чисел, полученных при измерении двумя, одной единицами стоимости, длины, массы в</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виде десятичных дробей.</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десятичных дробей с одинаковыми и разными знаменателями.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определение продолжительности, начала и конца события;</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на нахождение десятичной дроби от числа. Составные задачи на прямое и обратное приведение к</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единице; на движение в одном и противоположном направлениях двух тел.</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 ромб. Свойства элементов. Высота параллелограмма (ромба). Построение</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параллелограмма (ромба).</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Симметрия. Симметричные предметы, геометрические фигуры, ось, центр симметрии.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Предметы, геометрические фигуры симметрично расположенные относительно оси, центра симметрии,</w:t>
      </w:r>
    </w:p>
    <w:p w:rsidR="00620AB5" w:rsidRPr="00620AB5" w:rsidRDefault="00620AB5"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построение геометрических фигур относительно оси и центра симметрии.</w:t>
      </w:r>
    </w:p>
    <w:p w:rsidR="00620AB5" w:rsidRPr="00A55142" w:rsidRDefault="00CB79FF"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color w:val="000000"/>
          <w:sz w:val="24"/>
          <w:szCs w:val="24"/>
          <w:lang w:eastAsia="ru-RU"/>
        </w:rPr>
        <w:t>9 класс</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Умножение и деление многозначных чисел (в пределах 1 000 000) и десятичных дробей на</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трехзначное число (легкие случаи).</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Умножение и деление чисел с помощью калькулятора.</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Процент. Обозначение: 1%. Замена 5%, 10%, 20%, 25%, 50%, 75% обыкновенной дробью.</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Замена десятичной дроби обыкновенной и наоборот. Дроби конечные и бесконечные</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(периодические). Математические выражения, содержащие целые числа, обыкновенные и десятичные</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дроби, для решения которых необходимо дроби одного вида заменять дробями другого вида (легкие</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случаи).</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Простые задачи на нахождение процентов от числа, на нахождение числа по его 1%.</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Геометрические тела: прямоугольный параллелепипед, цилиндр, конус, пирамида. Грани,</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вершины, ребра.</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Развертка куба, прямоугольного параллелепипеда. Площадь боковой и полной поверхности.</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Объем. Обозначение: V. Единицы измерения объема:</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 xml:space="preserve">1 куб. мм (1 мм3), 1 куб. см (1 см3), 1 куб. </w:t>
      </w:r>
      <w:proofErr w:type="spellStart"/>
      <w:r w:rsidRPr="00CB79FF">
        <w:rPr>
          <w:rFonts w:ascii="Times New Roman" w:eastAsia="Times New Roman" w:hAnsi="Times New Roman" w:cs="Times New Roman"/>
          <w:color w:val="000000"/>
          <w:sz w:val="24"/>
          <w:szCs w:val="24"/>
          <w:lang w:eastAsia="ru-RU"/>
        </w:rPr>
        <w:t>дм</w:t>
      </w:r>
      <w:proofErr w:type="spellEnd"/>
      <w:r w:rsidRPr="00CB79FF">
        <w:rPr>
          <w:rFonts w:ascii="Times New Roman" w:eastAsia="Times New Roman" w:hAnsi="Times New Roman" w:cs="Times New Roman"/>
          <w:color w:val="000000"/>
          <w:sz w:val="24"/>
          <w:szCs w:val="24"/>
          <w:lang w:eastAsia="ru-RU"/>
        </w:rPr>
        <w:t xml:space="preserve"> (1 дм3), 1 куб. м (1 м3), 1 куб. км (1 км3).</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Соотношения: 1 дм3 = 1 000 см3,1 м3 = 1 000 дм3, 1 м3 = 1 000 000 см3.</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Измерение и вычисление объема прямоугольного параллелепипеда (куба).</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Числа, получаемые при измерении и вычислении объема (рассматриваются случаи, когда</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крупная единица объема содержит 1 000 мелких).</w:t>
      </w:r>
    </w:p>
    <w:p w:rsidR="00CB79FF"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Развертка цилиндра, правильной, полной пирамиды (в основании правильный треугольник,</w:t>
      </w:r>
    </w:p>
    <w:p w:rsidR="008F6CA0" w:rsidRPr="00CB79FF" w:rsidRDefault="00CB79FF" w:rsidP="00CB79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четырехугольник, шестиугольник). Шар, сечения шара, радиус, диаметр.</w:t>
      </w:r>
    </w:p>
    <w:p w:rsidR="00E72AB2" w:rsidRPr="00A55142" w:rsidRDefault="00CA4A22" w:rsidP="00CB79FF">
      <w:pPr>
        <w:pStyle w:val="a3"/>
        <w:tabs>
          <w:tab w:val="left" w:pos="6543"/>
        </w:tabs>
        <w:jc w:val="center"/>
        <w:rPr>
          <w:rFonts w:ascii="Times New Roman" w:hAnsi="Times New Roman"/>
          <w:b/>
          <w:sz w:val="24"/>
          <w:szCs w:val="24"/>
        </w:rPr>
      </w:pPr>
      <w:r>
        <w:rPr>
          <w:rFonts w:ascii="Times New Roman" w:hAnsi="Times New Roman"/>
          <w:b/>
          <w:sz w:val="24"/>
          <w:szCs w:val="24"/>
        </w:rPr>
        <w:t>6</w:t>
      </w:r>
      <w:r w:rsidR="00E72AB2" w:rsidRPr="00A55142">
        <w:rPr>
          <w:rFonts w:ascii="Times New Roman" w:hAnsi="Times New Roman"/>
          <w:b/>
          <w:sz w:val="24"/>
          <w:szCs w:val="24"/>
        </w:rPr>
        <w:t>. Материально-техническое обеспечение</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5 класса /М.Н. Перовой, Г. М. Капусти</w:t>
      </w:r>
      <w:r w:rsidR="00E30147">
        <w:rPr>
          <w:rFonts w:ascii="Times New Roman" w:eastAsia="Times New Roman" w:hAnsi="Times New Roman" w:cs="Times New Roman"/>
          <w:color w:val="000000"/>
          <w:sz w:val="24"/>
          <w:szCs w:val="24"/>
          <w:lang w:eastAsia="ru-RU"/>
        </w:rPr>
        <w:t>ной, /Москва «Просвещение», 2017</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6 класса /М.Н. Перовой, Г. М. Капусти</w:t>
      </w:r>
      <w:r w:rsidR="00E30147">
        <w:rPr>
          <w:rFonts w:ascii="Times New Roman" w:eastAsia="Times New Roman" w:hAnsi="Times New Roman" w:cs="Times New Roman"/>
          <w:color w:val="000000"/>
          <w:sz w:val="24"/>
          <w:szCs w:val="24"/>
          <w:lang w:eastAsia="ru-RU"/>
        </w:rPr>
        <w:t>ной, /Москва «Просвещение», 2017</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Учебник «Математика» 7класса / Т.В. </w:t>
      </w:r>
      <w:proofErr w:type="spellStart"/>
      <w:r w:rsidRPr="00A55142">
        <w:rPr>
          <w:rFonts w:ascii="Times New Roman" w:eastAsia="Times New Roman" w:hAnsi="Times New Roman" w:cs="Times New Roman"/>
          <w:color w:val="000000"/>
          <w:sz w:val="24"/>
          <w:szCs w:val="24"/>
          <w:lang w:eastAsia="ru-RU"/>
        </w:rPr>
        <w:t>Алышева</w:t>
      </w:r>
      <w:proofErr w:type="spellEnd"/>
      <w:r w:rsidRPr="00A55142">
        <w:rPr>
          <w:rFonts w:ascii="Times New Roman" w:eastAsia="Times New Roman" w:hAnsi="Times New Roman" w:cs="Times New Roman"/>
          <w:color w:val="000000"/>
          <w:sz w:val="24"/>
          <w:szCs w:val="24"/>
          <w:lang w:eastAsia="ru-RU"/>
        </w:rPr>
        <w:t>, / Москва «Просвещение» 2017г.</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9 класса / М.Н. Перовой, / Москва «Просвещение» 2012г.</w:t>
      </w:r>
    </w:p>
    <w:p w:rsidR="00CB79FF" w:rsidRDefault="00CB79FF" w:rsidP="00E30147">
      <w:pPr>
        <w:spacing w:line="240" w:lineRule="auto"/>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AD73ED" w:rsidRDefault="00AD73ED" w:rsidP="00AD73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CB79FF" w:rsidRPr="00BD30C3" w:rsidRDefault="00CB79FF" w:rsidP="00BD30C3">
      <w:pPr>
        <w:spacing w:line="240" w:lineRule="auto"/>
        <w:jc w:val="center"/>
        <w:rPr>
          <w:rFonts w:ascii="Times New Roman" w:hAnsi="Times New Roman" w:cs="Times New Roman"/>
          <w:b/>
          <w:sz w:val="24"/>
          <w:szCs w:val="24"/>
        </w:rPr>
      </w:pPr>
    </w:p>
    <w:sectPr w:rsidR="00CB79FF" w:rsidRPr="00BD30C3" w:rsidSect="00B279BD">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3F" w:rsidRDefault="0036493F" w:rsidP="00E72AB2">
      <w:pPr>
        <w:spacing w:after="0" w:line="240" w:lineRule="auto"/>
      </w:pPr>
      <w:r>
        <w:separator/>
      </w:r>
    </w:p>
  </w:endnote>
  <w:endnote w:type="continuationSeparator" w:id="0">
    <w:p w:rsidR="0036493F" w:rsidRDefault="0036493F" w:rsidP="00E7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20" w:rsidRDefault="005F6B2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087"/>
      <w:docPartObj>
        <w:docPartGallery w:val="Page Numbers (Bottom of Page)"/>
        <w:docPartUnique/>
      </w:docPartObj>
    </w:sdtPr>
    <w:sdtEndPr/>
    <w:sdtContent>
      <w:p w:rsidR="00E72AB2" w:rsidRDefault="00B279BD">
        <w:pPr>
          <w:pStyle w:val="a6"/>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E72AB2" w:rsidRDefault="00E72A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20" w:rsidRDefault="005F6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3F" w:rsidRDefault="0036493F" w:rsidP="00E72AB2">
      <w:pPr>
        <w:spacing w:after="0" w:line="240" w:lineRule="auto"/>
      </w:pPr>
      <w:r>
        <w:separator/>
      </w:r>
    </w:p>
  </w:footnote>
  <w:footnote w:type="continuationSeparator" w:id="0">
    <w:p w:rsidR="0036493F" w:rsidRDefault="0036493F" w:rsidP="00E7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20" w:rsidRDefault="005F6B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20" w:rsidRDefault="005F6B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B20" w:rsidRDefault="005F6B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7"/>
  </w:num>
  <w:num w:numId="4">
    <w:abstractNumId w:val="13"/>
  </w:num>
  <w:num w:numId="5">
    <w:abstractNumId w:val="6"/>
  </w:num>
  <w:num w:numId="6">
    <w:abstractNumId w:val="2"/>
  </w:num>
  <w:num w:numId="7">
    <w:abstractNumId w:val="4"/>
  </w:num>
  <w:num w:numId="8">
    <w:abstractNumId w:val="3"/>
  </w:num>
  <w:num w:numId="9">
    <w:abstractNumId w:val="0"/>
  </w:num>
  <w:num w:numId="10">
    <w:abstractNumId w:val="11"/>
  </w:num>
  <w:num w:numId="11">
    <w:abstractNumId w:val="5"/>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0C3"/>
    <w:rsid w:val="000D7843"/>
    <w:rsid w:val="00125764"/>
    <w:rsid w:val="00234F84"/>
    <w:rsid w:val="0027460F"/>
    <w:rsid w:val="00353BB0"/>
    <w:rsid w:val="0036493F"/>
    <w:rsid w:val="00374EE8"/>
    <w:rsid w:val="003B7336"/>
    <w:rsid w:val="00527CC4"/>
    <w:rsid w:val="005F6B20"/>
    <w:rsid w:val="00612C50"/>
    <w:rsid w:val="00617E69"/>
    <w:rsid w:val="00620AB5"/>
    <w:rsid w:val="00753BEF"/>
    <w:rsid w:val="008F6CA0"/>
    <w:rsid w:val="00936696"/>
    <w:rsid w:val="00A55142"/>
    <w:rsid w:val="00A649AA"/>
    <w:rsid w:val="00AA4CBF"/>
    <w:rsid w:val="00AD73ED"/>
    <w:rsid w:val="00B061F1"/>
    <w:rsid w:val="00B279BD"/>
    <w:rsid w:val="00BC1E03"/>
    <w:rsid w:val="00BD30C3"/>
    <w:rsid w:val="00C44A34"/>
    <w:rsid w:val="00CA4A22"/>
    <w:rsid w:val="00CB79FF"/>
    <w:rsid w:val="00D62762"/>
    <w:rsid w:val="00E30147"/>
    <w:rsid w:val="00E72AB2"/>
    <w:rsid w:val="00EE3CC5"/>
    <w:rsid w:val="00EE5A98"/>
    <w:rsid w:val="00F54D50"/>
    <w:rsid w:val="00F6602D"/>
    <w:rsid w:val="00F6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9463A-1EC1-405F-9705-BAACEA8A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D30C3"/>
  </w:style>
  <w:style w:type="character" w:customStyle="1" w:styleId="c3">
    <w:name w:val="c3"/>
    <w:basedOn w:val="a0"/>
    <w:rsid w:val="00BD30C3"/>
  </w:style>
  <w:style w:type="paragraph" w:customStyle="1" w:styleId="c44">
    <w:name w:val="c44"/>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30C3"/>
  </w:style>
  <w:style w:type="paragraph" w:styleId="a3">
    <w:name w:val="No Spacing"/>
    <w:uiPriority w:val="1"/>
    <w:qFormat/>
    <w:rsid w:val="00E72AB2"/>
    <w:pPr>
      <w:spacing w:after="0" w:line="240" w:lineRule="auto"/>
    </w:pPr>
    <w:rPr>
      <w:rFonts w:ascii="Calibri" w:eastAsia="Calibri" w:hAnsi="Calibri" w:cs="Times New Roman"/>
    </w:rPr>
  </w:style>
  <w:style w:type="paragraph" w:styleId="a4">
    <w:name w:val="header"/>
    <w:basedOn w:val="a"/>
    <w:link w:val="a5"/>
    <w:uiPriority w:val="99"/>
    <w:semiHidden/>
    <w:unhideWhenUsed/>
    <w:rsid w:val="00E72A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2AB2"/>
  </w:style>
  <w:style w:type="paragraph" w:styleId="a6">
    <w:name w:val="footer"/>
    <w:basedOn w:val="a"/>
    <w:link w:val="a7"/>
    <w:uiPriority w:val="99"/>
    <w:unhideWhenUsed/>
    <w:rsid w:val="00E72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2AB2"/>
  </w:style>
  <w:style w:type="paragraph" w:styleId="a8">
    <w:name w:val="List Paragraph"/>
    <w:basedOn w:val="a"/>
    <w:uiPriority w:val="34"/>
    <w:qFormat/>
    <w:rsid w:val="00753BEF"/>
    <w:pPr>
      <w:ind w:left="720"/>
      <w:contextualSpacing/>
    </w:pPr>
  </w:style>
  <w:style w:type="paragraph" w:customStyle="1" w:styleId="western">
    <w:name w:val="western"/>
    <w:basedOn w:val="a"/>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F6C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6584">
      <w:bodyDiv w:val="1"/>
      <w:marLeft w:val="0"/>
      <w:marRight w:val="0"/>
      <w:marTop w:val="0"/>
      <w:marBottom w:val="0"/>
      <w:divBdr>
        <w:top w:val="none" w:sz="0" w:space="0" w:color="auto"/>
        <w:left w:val="none" w:sz="0" w:space="0" w:color="auto"/>
        <w:bottom w:val="none" w:sz="0" w:space="0" w:color="auto"/>
        <w:right w:val="none" w:sz="0" w:space="0" w:color="auto"/>
      </w:divBdr>
    </w:div>
    <w:div w:id="188613203">
      <w:bodyDiv w:val="1"/>
      <w:marLeft w:val="0"/>
      <w:marRight w:val="0"/>
      <w:marTop w:val="0"/>
      <w:marBottom w:val="0"/>
      <w:divBdr>
        <w:top w:val="none" w:sz="0" w:space="0" w:color="auto"/>
        <w:left w:val="none" w:sz="0" w:space="0" w:color="auto"/>
        <w:bottom w:val="none" w:sz="0" w:space="0" w:color="auto"/>
        <w:right w:val="none" w:sz="0" w:space="0" w:color="auto"/>
      </w:divBdr>
    </w:div>
    <w:div w:id="299263031">
      <w:bodyDiv w:val="1"/>
      <w:marLeft w:val="0"/>
      <w:marRight w:val="0"/>
      <w:marTop w:val="0"/>
      <w:marBottom w:val="0"/>
      <w:divBdr>
        <w:top w:val="none" w:sz="0" w:space="0" w:color="auto"/>
        <w:left w:val="none" w:sz="0" w:space="0" w:color="auto"/>
        <w:bottom w:val="none" w:sz="0" w:space="0" w:color="auto"/>
        <w:right w:val="none" w:sz="0" w:space="0" w:color="auto"/>
      </w:divBdr>
    </w:div>
    <w:div w:id="387463184">
      <w:bodyDiv w:val="1"/>
      <w:marLeft w:val="0"/>
      <w:marRight w:val="0"/>
      <w:marTop w:val="0"/>
      <w:marBottom w:val="0"/>
      <w:divBdr>
        <w:top w:val="none" w:sz="0" w:space="0" w:color="auto"/>
        <w:left w:val="none" w:sz="0" w:space="0" w:color="auto"/>
        <w:bottom w:val="none" w:sz="0" w:space="0" w:color="auto"/>
        <w:right w:val="none" w:sz="0" w:space="0" w:color="auto"/>
      </w:divBdr>
    </w:div>
    <w:div w:id="442457239">
      <w:bodyDiv w:val="1"/>
      <w:marLeft w:val="0"/>
      <w:marRight w:val="0"/>
      <w:marTop w:val="0"/>
      <w:marBottom w:val="0"/>
      <w:divBdr>
        <w:top w:val="none" w:sz="0" w:space="0" w:color="auto"/>
        <w:left w:val="none" w:sz="0" w:space="0" w:color="auto"/>
        <w:bottom w:val="none" w:sz="0" w:space="0" w:color="auto"/>
        <w:right w:val="none" w:sz="0" w:space="0" w:color="auto"/>
      </w:divBdr>
    </w:div>
    <w:div w:id="1042293669">
      <w:bodyDiv w:val="1"/>
      <w:marLeft w:val="0"/>
      <w:marRight w:val="0"/>
      <w:marTop w:val="0"/>
      <w:marBottom w:val="0"/>
      <w:divBdr>
        <w:top w:val="none" w:sz="0" w:space="0" w:color="auto"/>
        <w:left w:val="none" w:sz="0" w:space="0" w:color="auto"/>
        <w:bottom w:val="none" w:sz="0" w:space="0" w:color="auto"/>
        <w:right w:val="none" w:sz="0" w:space="0" w:color="auto"/>
      </w:divBdr>
    </w:div>
    <w:div w:id="1098409212">
      <w:bodyDiv w:val="1"/>
      <w:marLeft w:val="0"/>
      <w:marRight w:val="0"/>
      <w:marTop w:val="0"/>
      <w:marBottom w:val="0"/>
      <w:divBdr>
        <w:top w:val="none" w:sz="0" w:space="0" w:color="auto"/>
        <w:left w:val="none" w:sz="0" w:space="0" w:color="auto"/>
        <w:bottom w:val="none" w:sz="0" w:space="0" w:color="auto"/>
        <w:right w:val="none" w:sz="0" w:space="0" w:color="auto"/>
      </w:divBdr>
    </w:div>
    <w:div w:id="1444419696">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1646275509">
      <w:bodyDiv w:val="1"/>
      <w:marLeft w:val="0"/>
      <w:marRight w:val="0"/>
      <w:marTop w:val="0"/>
      <w:marBottom w:val="0"/>
      <w:divBdr>
        <w:top w:val="none" w:sz="0" w:space="0" w:color="auto"/>
        <w:left w:val="none" w:sz="0" w:space="0" w:color="auto"/>
        <w:bottom w:val="none" w:sz="0" w:space="0" w:color="auto"/>
        <w:right w:val="none" w:sz="0" w:space="0" w:color="auto"/>
      </w:divBdr>
    </w:div>
    <w:div w:id="1735006152">
      <w:bodyDiv w:val="1"/>
      <w:marLeft w:val="0"/>
      <w:marRight w:val="0"/>
      <w:marTop w:val="0"/>
      <w:marBottom w:val="0"/>
      <w:divBdr>
        <w:top w:val="none" w:sz="0" w:space="0" w:color="auto"/>
        <w:left w:val="none" w:sz="0" w:space="0" w:color="auto"/>
        <w:bottom w:val="none" w:sz="0" w:space="0" w:color="auto"/>
        <w:right w:val="none" w:sz="0" w:space="0" w:color="auto"/>
      </w:divBdr>
    </w:div>
    <w:div w:id="1787772894">
      <w:bodyDiv w:val="1"/>
      <w:marLeft w:val="0"/>
      <w:marRight w:val="0"/>
      <w:marTop w:val="0"/>
      <w:marBottom w:val="0"/>
      <w:divBdr>
        <w:top w:val="none" w:sz="0" w:space="0" w:color="auto"/>
        <w:left w:val="none" w:sz="0" w:space="0" w:color="auto"/>
        <w:bottom w:val="none" w:sz="0" w:space="0" w:color="auto"/>
        <w:right w:val="none" w:sz="0" w:space="0" w:color="auto"/>
      </w:divBdr>
    </w:div>
    <w:div w:id="1916820284">
      <w:bodyDiv w:val="1"/>
      <w:marLeft w:val="0"/>
      <w:marRight w:val="0"/>
      <w:marTop w:val="0"/>
      <w:marBottom w:val="0"/>
      <w:divBdr>
        <w:top w:val="none" w:sz="0" w:space="0" w:color="auto"/>
        <w:left w:val="none" w:sz="0" w:space="0" w:color="auto"/>
        <w:bottom w:val="none" w:sz="0" w:space="0" w:color="auto"/>
        <w:right w:val="none" w:sz="0" w:space="0" w:color="auto"/>
      </w:divBdr>
    </w:div>
    <w:div w:id="2068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803AE-9D1F-4E08-9985-8A92142C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12</cp:revision>
  <dcterms:created xsi:type="dcterms:W3CDTF">2019-12-02T15:25:00Z</dcterms:created>
  <dcterms:modified xsi:type="dcterms:W3CDTF">2020-05-28T12:45:00Z</dcterms:modified>
</cp:coreProperties>
</file>