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FB93" w14:textId="4E2BF7A2" w:rsidR="00CE71AA" w:rsidRDefault="00CE71AA" w:rsidP="00134000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07C7D82C" wp14:editId="64971486">
            <wp:extent cx="816038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160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AD00F" w14:textId="1922CF1B" w:rsidR="00134000" w:rsidRDefault="00134000" w:rsidP="00134000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14:paraId="218C93DC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Рабочая программа по коррекционному курсу «Двигательное развитие» для обучающихся 4 класса составлена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t>на основе:</w:t>
      </w:r>
    </w:p>
    <w:p w14:paraId="2911328B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-ФГОС образования обучающихся с умственной отсталостью: приказ Минобрнауки РФ от 19.12.2014 №1599.</w:t>
      </w:r>
    </w:p>
    <w:p w14:paraId="13CCCD40" w14:textId="77777777" w:rsidR="00134000" w:rsidRDefault="00134000" w:rsidP="00134000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</w:p>
    <w:p w14:paraId="32EAC00E" w14:textId="77777777" w:rsidR="00134000" w:rsidRDefault="00134000" w:rsidP="00134000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нарушениями) вариант 2.</w:t>
      </w:r>
    </w:p>
    <w:p w14:paraId="72D6AE94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Рабочая программа по дисциплине двигательное развитие составлена с учётом интеллектуальных и психологических особенностей обучающихся данной категории детей.</w:t>
      </w:r>
    </w:p>
    <w:p w14:paraId="30F44746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 Целью программы является:</w:t>
      </w:r>
    </w:p>
    <w:p w14:paraId="265F044D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-коррекционно-развивающее обучение,</w:t>
      </w:r>
    </w:p>
    <w:p w14:paraId="2634B678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-улучшение состояния здоровья,</w:t>
      </w:r>
    </w:p>
    <w:p w14:paraId="4F48F1C9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-повышение функциональных возможностей организма.</w:t>
      </w:r>
    </w:p>
    <w:p w14:paraId="3C707DD7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Коррекционный курс направлен на решение основных задач:</w:t>
      </w:r>
    </w:p>
    <w:p w14:paraId="4298886F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-коррекция и компенсация нарушений физического развития;</w:t>
      </w:r>
    </w:p>
    <w:p w14:paraId="70B6D04E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-мотивация двигательной активности;</w:t>
      </w:r>
    </w:p>
    <w:p w14:paraId="30623334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-формирование, развитие и совершенствование двигательных умений и навыков;</w:t>
      </w:r>
    </w:p>
    <w:p w14:paraId="425316E6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-расширение диапазона движений и профилактика возможных нарушений.</w:t>
      </w:r>
    </w:p>
    <w:p w14:paraId="08A25A90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Коррекция недостатков психического и физического развития обучающихся заключается в следующем:</w:t>
      </w:r>
    </w:p>
    <w:p w14:paraId="5778F418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коррекция наиболее распространенных дефектов (нарушение осанки, походки, слабость мышц брюшного пресса, туловища, </w:t>
      </w:r>
    </w:p>
    <w:p w14:paraId="563915E2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конечностей);</w:t>
      </w:r>
    </w:p>
    <w:p w14:paraId="67095EC8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развитие координационных способностей учеников, их уровень тренированности, способов выполнения упражнений (активно, </w:t>
      </w:r>
    </w:p>
    <w:p w14:paraId="6D861D22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с помощью, пассивно);</w:t>
      </w:r>
    </w:p>
    <w:p w14:paraId="4D189291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коррекция и компенсация недостатков физического развития (нарушения осанки, плоскостопие, отставание в росте, в массе тела, </w:t>
      </w:r>
    </w:p>
    <w:p w14:paraId="42BBB033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дисплазии и т. д.);</w:t>
      </w:r>
    </w:p>
    <w:p w14:paraId="3563611B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 коррекция нарушений в движениях (нарушение координации, ориентировки в пространстве, точность в движении, равновесия и т. д.);</w:t>
      </w:r>
    </w:p>
    <w:p w14:paraId="409114B6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 устранение недостатков в развитии двигательных и иных качеств (силы, быстроты, ловкости, выносливости, прыгучести и т. д.);</w:t>
      </w:r>
    </w:p>
    <w:p w14:paraId="18D46409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 формирование здорового образа жизни и дальнейшей социализации.</w:t>
      </w:r>
    </w:p>
    <w:p w14:paraId="270E5F8C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2.Общая характеристика коррекционного курса.</w:t>
      </w:r>
    </w:p>
    <w:p w14:paraId="6D745320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Программа по коррекционным занятиям на развитие физических качеств и возможностей «Двигательное развитие» учитывает особенности психических, физических и двигательных данных обучающихся, способствует физическому развитию, формирует основы изучаемых двигательных умений и навыков, определяет оптимальный объем знаний и умений по коррекционным занятиям, который доступен большинству обучающихся.</w:t>
      </w:r>
    </w:p>
    <w:p w14:paraId="22A5E797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     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Программа учитывает особенности физического и психического развития и деятельности учащихся, способствует их физическому и умственному развитию.</w:t>
      </w:r>
    </w:p>
    <w:p w14:paraId="51B25429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Коррекционные занятия помогают учителю обучать учащихся таким жизненно важным двигательным навыкам, как ходьба, бег, прыжки и метания и их совершенствование должно осуществляться на основе развития у детей быстроты, ловкости, силы, выносливости, а также использования в занятиях специальных подводящих упражнений. </w:t>
      </w:r>
    </w:p>
    <w:p w14:paraId="41538D99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Целенаправленное двигательное развитие в рамках курса происходит на специально организованных занятиях. При обучении учитывается неоднородность состава класса (группы) и осуществляется индивидуальный подход к учащимся. Формы организации деятельности учащихся: индивидуальные, групповые.</w:t>
      </w:r>
    </w:p>
    <w:p w14:paraId="3D6C0538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3.Описание места коррекционного курса в учебном плане.</w:t>
      </w:r>
    </w:p>
    <w:p w14:paraId="7410F8A0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Реализация рабочей программы коррекционного курса «Двигательное </w:t>
      </w:r>
      <w:proofErr w:type="gramStart"/>
      <w:r>
        <w:rPr>
          <w:color w:val="000000"/>
          <w:shd w:val="clear" w:color="auto" w:fill="FFFFFF"/>
        </w:rPr>
        <w:t>развитие»  рассчитана</w:t>
      </w:r>
      <w:proofErr w:type="gramEnd"/>
      <w:r>
        <w:rPr>
          <w:color w:val="000000"/>
          <w:shd w:val="clear" w:color="auto" w:fill="FFFFFF"/>
        </w:rPr>
        <w:t xml:space="preserve"> на 34 часа (34 учебные недели, по 1 ч. </w:t>
      </w:r>
    </w:p>
    <w:p w14:paraId="4A1F16AC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неделю.)</w:t>
      </w:r>
    </w:p>
    <w:p w14:paraId="25B5AAC3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Учебный план.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843"/>
        <w:gridCol w:w="1843"/>
        <w:gridCol w:w="1843"/>
        <w:gridCol w:w="1842"/>
      </w:tblGrid>
      <w:tr w:rsidR="00134000" w14:paraId="4A3DB144" w14:textId="77777777" w:rsidTr="00134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D25B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CCE4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2CE1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CB7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DE63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67DD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5258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34000" w14:paraId="132FDB1C" w14:textId="77777777" w:rsidTr="00134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97E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FDCE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A92A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AE95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3ED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A013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BC7D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2DF58788" w14:textId="77777777" w:rsidR="00134000" w:rsidRDefault="00134000" w:rsidP="00134000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4.Планируемые результаты освоения коррекционного курса.</w:t>
      </w:r>
    </w:p>
    <w:p w14:paraId="3F5D3563" w14:textId="77777777" w:rsidR="00134000" w:rsidRDefault="00134000" w:rsidP="00134000">
      <w:pPr>
        <w:tabs>
          <w:tab w:val="left" w:pos="180"/>
          <w:tab w:val="left" w:pos="7200"/>
        </w:tabs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75D5EDA7" w14:textId="77777777" w:rsidR="00134000" w:rsidRDefault="00134000" w:rsidP="00134000">
      <w:pPr>
        <w:numPr>
          <w:ilvl w:val="0"/>
          <w:numId w:val="1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строение позвоночника, </w:t>
      </w:r>
    </w:p>
    <w:p w14:paraId="2B0B25F1" w14:textId="77777777" w:rsidR="00134000" w:rsidRDefault="00134000" w:rsidP="00134000">
      <w:pPr>
        <w:numPr>
          <w:ilvl w:val="0"/>
          <w:numId w:val="1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правильного питания и здорового образа жизни для здоровья человека;</w:t>
      </w:r>
    </w:p>
    <w:p w14:paraId="65BB5535" w14:textId="77777777" w:rsidR="00134000" w:rsidRDefault="00134000" w:rsidP="00134000">
      <w:pPr>
        <w:numPr>
          <w:ilvl w:val="0"/>
          <w:numId w:val="1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механизме лечебного действия упражнений, классического массажа, аутогенной тренировки;</w:t>
      </w:r>
    </w:p>
    <w:p w14:paraId="5EC0B71B" w14:textId="77777777" w:rsidR="00134000" w:rsidRDefault="00134000" w:rsidP="00134000">
      <w:pPr>
        <w:numPr>
          <w:ilvl w:val="0"/>
          <w:numId w:val="1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простейшие правила одной из выбранных спортивных игр. </w:t>
      </w:r>
    </w:p>
    <w:p w14:paraId="223D7362" w14:textId="77777777" w:rsidR="00134000" w:rsidRDefault="00134000" w:rsidP="00134000">
      <w:pPr>
        <w:tabs>
          <w:tab w:val="left" w:pos="18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14:paraId="2A8031A6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Корректировать осанку самостоятельно всеми изученными способами; </w:t>
      </w:r>
    </w:p>
    <w:p w14:paraId="12FD65E1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классического массажа в парах; </w:t>
      </w:r>
    </w:p>
    <w:p w14:paraId="1E3A2189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растяжения мышц и связок позвоночника;</w:t>
      </w:r>
    </w:p>
    <w:p w14:paraId="37255279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положении лежа осуществлять перекаты с живота на спину без помощи рук, </w:t>
      </w:r>
    </w:p>
    <w:p w14:paraId="2DD9AD4C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на прямых руках и ногах в упоре стоя согнувшись;</w:t>
      </w:r>
    </w:p>
    <w:p w14:paraId="12D9FF13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передвигаться лежа на животе  по скамье, подтягивая себя руками; </w:t>
      </w:r>
    </w:p>
    <w:p w14:paraId="501B33CC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ползать по скамье на четвереньках с опорой руками на пол.</w:t>
      </w:r>
    </w:p>
    <w:p w14:paraId="3E9F0648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силы в парах, оказывая помощь и сопротивление, длительное время (до 1 минуты и больше) удерживать статические позы;</w:t>
      </w:r>
    </w:p>
    <w:p w14:paraId="75C0C495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выполнять упражнения для расслабления мышц и укрепления нервной системы:  для психологической установки на выздоровление выполнять аутогенную тренировку;</w:t>
      </w:r>
    </w:p>
    <w:p w14:paraId="7F426C74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играть в подвижные игры («Китайские пятнашки», «Попади мячом в булаву», «Мяч в кругу», «Ножной мяч» и любые другие игры тренирующего и направленного характера); </w:t>
      </w:r>
    </w:p>
    <w:p w14:paraId="3247A6BC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выполнять комплекс ОРУ и оздоровительные упражнения по выбору детей.</w:t>
      </w:r>
    </w:p>
    <w:p w14:paraId="01D4593C" w14:textId="77777777" w:rsidR="00134000" w:rsidRDefault="00134000" w:rsidP="00134000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5.Содержание коррекционного курса.</w:t>
      </w:r>
    </w:p>
    <w:p w14:paraId="4A700B98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В основу обучения положена система простейших физических упражнений, направленных на коррекцию дефектов физического развития и  моторики, укрепление здоровья, выработку жизненно необходимых двигательных умений и навыков у учащихся с умеренной и тяжелой умственной отсталостью.</w:t>
      </w:r>
    </w:p>
    <w:p w14:paraId="477993EC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Содержание программного материала занятий состоит из базовых и большого количества подготовительных, подводящих и коррекционных упражнений:</w:t>
      </w:r>
    </w:p>
    <w:p w14:paraId="1E2C9D14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упражнения для развития мелкой моторики рук;</w:t>
      </w:r>
    </w:p>
    <w:p w14:paraId="3092C1A9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упражнения для формирования правильной осанки;</w:t>
      </w:r>
    </w:p>
    <w:p w14:paraId="091C4F7B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комплекс упражнений для профилактики плоскостопия;</w:t>
      </w:r>
    </w:p>
    <w:p w14:paraId="1E21E86B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комплекс упражнений дыхательной гимнастики;</w:t>
      </w:r>
    </w:p>
    <w:p w14:paraId="15DE1655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упражнения для развития координации;</w:t>
      </w:r>
    </w:p>
    <w:p w14:paraId="040B7CF8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упражнения для развития функции координации и вестибулярного аппарата.</w:t>
      </w:r>
    </w:p>
    <w:p w14:paraId="47C5F183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В разделы включены специально подобранные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14:paraId="0FCF0A01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6.Материально – техническое обеспечение.</w:t>
      </w:r>
    </w:p>
    <w:p w14:paraId="14BF92EB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1.Гимнастическая стенка.</w:t>
      </w:r>
    </w:p>
    <w:p w14:paraId="147410F3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2.Мячи: малые, большие резиновые, массажные, волейбольные.</w:t>
      </w:r>
    </w:p>
    <w:p w14:paraId="43BAEA02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3.Обручи, скакалки, гимнастические палки, кегли, ленточки разных цветов.</w:t>
      </w:r>
    </w:p>
    <w:p w14:paraId="74B01D40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4.Секундомер.</w:t>
      </w:r>
    </w:p>
    <w:p w14:paraId="235F07E1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5.Массажные коврики.</w:t>
      </w:r>
    </w:p>
    <w:p w14:paraId="0FBDFE4F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6.Гимнастические скамейки.</w:t>
      </w:r>
    </w:p>
    <w:p w14:paraId="06D1DFB0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7.Гимнастические маты.</w:t>
      </w:r>
    </w:p>
    <w:p w14:paraId="3C7F2540" w14:textId="77777777" w:rsidR="002E5E84" w:rsidRDefault="00CE71AA" w:rsidP="00134000">
      <w:pPr>
        <w:spacing w:after="0"/>
      </w:pPr>
    </w:p>
    <w:sectPr w:rsidR="002E5E84" w:rsidSect="00CE71AA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B681" w14:textId="77777777" w:rsidR="0094084C" w:rsidRDefault="0094084C" w:rsidP="00134000">
      <w:pPr>
        <w:spacing w:after="0" w:line="240" w:lineRule="auto"/>
      </w:pPr>
      <w:r>
        <w:separator/>
      </w:r>
    </w:p>
  </w:endnote>
  <w:endnote w:type="continuationSeparator" w:id="0">
    <w:p w14:paraId="4C08503F" w14:textId="77777777" w:rsidR="0094084C" w:rsidRDefault="0094084C" w:rsidP="0013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6204"/>
      <w:docPartObj>
        <w:docPartGallery w:val="Page Numbers (Bottom of Page)"/>
        <w:docPartUnique/>
      </w:docPartObj>
    </w:sdtPr>
    <w:sdtEndPr/>
    <w:sdtContent>
      <w:p w14:paraId="449E1CB8" w14:textId="77777777" w:rsidR="00134000" w:rsidRDefault="00CE71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0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C09E88" w14:textId="77777777" w:rsidR="00134000" w:rsidRDefault="00134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D892" w14:textId="77777777" w:rsidR="0094084C" w:rsidRDefault="0094084C" w:rsidP="00134000">
      <w:pPr>
        <w:spacing w:after="0" w:line="240" w:lineRule="auto"/>
      </w:pPr>
      <w:r>
        <w:separator/>
      </w:r>
    </w:p>
  </w:footnote>
  <w:footnote w:type="continuationSeparator" w:id="0">
    <w:p w14:paraId="4C8F83E5" w14:textId="77777777" w:rsidR="0094084C" w:rsidRDefault="0094084C" w:rsidP="0013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516"/>
    <w:multiLevelType w:val="hybridMultilevel"/>
    <w:tmpl w:val="95B2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D3F95"/>
    <w:multiLevelType w:val="hybridMultilevel"/>
    <w:tmpl w:val="011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03B2B"/>
    <w:multiLevelType w:val="multilevel"/>
    <w:tmpl w:val="4EF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00"/>
    <w:rsid w:val="00134000"/>
    <w:rsid w:val="004F11F5"/>
    <w:rsid w:val="0094084C"/>
    <w:rsid w:val="00C106FB"/>
    <w:rsid w:val="00CE71AA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894F"/>
  <w15:docId w15:val="{FA583125-6B52-4884-BBCA-3F7E8C12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0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0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1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000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13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000"/>
    <w:rPr>
      <w:rFonts w:ascii="Calibri" w:eastAsia="Arial Unicode MS" w:hAnsi="Calibri" w:cs="Calibri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</cp:revision>
  <cp:lastPrinted>2021-09-02T09:18:00Z</cp:lastPrinted>
  <dcterms:created xsi:type="dcterms:W3CDTF">2021-09-02T09:14:00Z</dcterms:created>
  <dcterms:modified xsi:type="dcterms:W3CDTF">2021-09-17T14:21:00Z</dcterms:modified>
</cp:coreProperties>
</file>