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3F" w:rsidRDefault="00085334">
      <w:r>
        <w:rPr>
          <w:noProof/>
          <w:lang w:eastAsia="ru-RU"/>
        </w:rPr>
        <w:drawing>
          <wp:inline distT="0" distB="0" distL="0" distR="0">
            <wp:extent cx="9251950" cy="6440083"/>
            <wp:effectExtent l="19050" t="0" r="6350" b="0"/>
            <wp:docPr id="1" name="Рисунок 1" descr="C:\Users\buh3\Desktop\Сканы к программам 22г\рабочая программа по курсу Альтернативная коммуникация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3\Desktop\Сканы к программам 22г\рабочая программа по курсу Альтернативная коммуникация 3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4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334" w:rsidRPr="006C21BF" w:rsidRDefault="00085334" w:rsidP="00085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5334" w:rsidRPr="006C21BF" w:rsidRDefault="00085334" w:rsidP="00085334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B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85334" w:rsidRPr="006C21BF" w:rsidRDefault="00085334" w:rsidP="00085334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 xml:space="preserve">          Программа коррекционного курса «Альтернативная коммуникация» 1 класс 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 Программа разработана на основании следующих нормативно - правовых документов:</w:t>
      </w:r>
    </w:p>
    <w:p w:rsidR="00085334" w:rsidRPr="006C21BF" w:rsidRDefault="00085334" w:rsidP="0008533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29.12.2012 №273-ФЗ.</w:t>
      </w:r>
    </w:p>
    <w:p w:rsidR="00085334" w:rsidRPr="006C21BF" w:rsidRDefault="00085334" w:rsidP="0008533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6C2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C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нарушениями)».</w:t>
      </w:r>
    </w:p>
    <w:p w:rsidR="00085334" w:rsidRPr="006C21BF" w:rsidRDefault="00085334" w:rsidP="0008533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отделения для </w:t>
      </w:r>
      <w:proofErr w:type="gramStart"/>
      <w:r w:rsidRPr="006C2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C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МАОУ Зареченская СОШ.</w:t>
      </w:r>
    </w:p>
    <w:p w:rsidR="00085334" w:rsidRPr="006C21BF" w:rsidRDefault="00085334" w:rsidP="0008533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Инструктивное письмо Министерства образования РФ от 14.12.2000 г. № 2 «Об организации работы логопедического пункта общеобразовательного учреждения».</w:t>
      </w:r>
    </w:p>
    <w:p w:rsidR="00085334" w:rsidRPr="006C21BF" w:rsidRDefault="00085334" w:rsidP="0008533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образовательная программа отделения для </w:t>
      </w:r>
      <w:proofErr w:type="gramStart"/>
      <w:r w:rsidRPr="006C2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C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МАОУ Зареченская СОШ.</w:t>
      </w:r>
    </w:p>
    <w:p w:rsidR="00085334" w:rsidRPr="006C21BF" w:rsidRDefault="00085334" w:rsidP="00085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 курса</w:t>
      </w:r>
      <w:r w:rsidRPr="006C21BF">
        <w:rPr>
          <w:rFonts w:ascii="Times New Roman" w:hAnsi="Times New Roman" w:cs="Times New Roman"/>
          <w:sz w:val="24"/>
          <w:szCs w:val="24"/>
          <w:shd w:val="clear" w:color="auto" w:fill="FFFFFF"/>
        </w:rPr>
        <w:t> 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085334" w:rsidRPr="006C21BF" w:rsidRDefault="00085334" w:rsidP="00085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>Основными задачами коррекционной работы являются: выбор доступного ребенку средства невербальной коммуникации, овладение</w:t>
      </w:r>
    </w:p>
    <w:p w:rsidR="00085334" w:rsidRPr="006C21BF" w:rsidRDefault="00085334" w:rsidP="000853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>выбранным средством коммуникации и использование его для решения соответствующих возрасту житейских задач.</w:t>
      </w:r>
    </w:p>
    <w:p w:rsidR="00085334" w:rsidRPr="006C21BF" w:rsidRDefault="00085334" w:rsidP="00085334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21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Общая характеристика коррекционного курса.</w:t>
      </w:r>
    </w:p>
    <w:p w:rsidR="00085334" w:rsidRPr="006C21BF" w:rsidRDefault="00085334" w:rsidP="00085334">
      <w:pPr>
        <w:tabs>
          <w:tab w:val="left" w:pos="142"/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 xml:space="preserve">          У ребенка с умеренной, тяжелой, глубокой умственной отсталостью, с ТМНР, не владеющего вербальной речью, затруднено общение с окружающими, что в целом нарушает и искажает его психическое и интеллектуальное развитие. В этой связи обучение ребенка речи с использованием альтернативных (дополнительных) средств коммуникации является необходимой частью всей системы коррекционно-педагогической работы. Альтернативные средства общения (мимика, жест, графическое изображение)  могут использоваться для дополнения речи (если речь невнятная, смазанная) или ее замены, в случае ее отсутствия. </w:t>
      </w:r>
    </w:p>
    <w:p w:rsidR="00085334" w:rsidRPr="006C21BF" w:rsidRDefault="00085334" w:rsidP="00085334">
      <w:pPr>
        <w:tabs>
          <w:tab w:val="left" w:pos="142"/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 xml:space="preserve">        Коррекционный ку</w:t>
      </w:r>
      <w:proofErr w:type="gramStart"/>
      <w:r w:rsidRPr="006C21BF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6C21BF">
        <w:rPr>
          <w:rFonts w:ascii="Times New Roman" w:hAnsi="Times New Roman" w:cs="Times New Roman"/>
          <w:sz w:val="24"/>
          <w:szCs w:val="24"/>
        </w:rPr>
        <w:t>ючает следующие разделы:</w:t>
      </w:r>
    </w:p>
    <w:p w:rsidR="00085334" w:rsidRPr="006C21BF" w:rsidRDefault="00085334" w:rsidP="0008533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>Коммуникация:</w:t>
      </w:r>
    </w:p>
    <w:p w:rsidR="00085334" w:rsidRPr="006C21BF" w:rsidRDefault="00085334" w:rsidP="00085334">
      <w:pPr>
        <w:numPr>
          <w:ilvl w:val="1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>Коммуникация с использованием вербальных средств</w:t>
      </w:r>
    </w:p>
    <w:p w:rsidR="00085334" w:rsidRPr="006C21BF" w:rsidRDefault="00085334" w:rsidP="00085334">
      <w:pPr>
        <w:numPr>
          <w:ilvl w:val="1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>Коммуникация с использованием невербальных средств</w:t>
      </w:r>
    </w:p>
    <w:p w:rsidR="00085334" w:rsidRPr="006C21BF" w:rsidRDefault="00085334" w:rsidP="0008533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>Развитие речи  средствами вербальной и невербальной коммуникации:</w:t>
      </w:r>
    </w:p>
    <w:p w:rsidR="00085334" w:rsidRPr="006C21BF" w:rsidRDefault="00085334" w:rsidP="00085334">
      <w:pPr>
        <w:numPr>
          <w:ilvl w:val="1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1BF">
        <w:rPr>
          <w:rFonts w:ascii="Times New Roman" w:hAnsi="Times New Roman" w:cs="Times New Roman"/>
          <w:sz w:val="24"/>
          <w:szCs w:val="24"/>
        </w:rPr>
        <w:t>Импрессивная</w:t>
      </w:r>
      <w:proofErr w:type="spellEnd"/>
      <w:r w:rsidRPr="006C21BF">
        <w:rPr>
          <w:rFonts w:ascii="Times New Roman" w:hAnsi="Times New Roman" w:cs="Times New Roman"/>
          <w:sz w:val="24"/>
          <w:szCs w:val="24"/>
        </w:rPr>
        <w:t xml:space="preserve"> речь</w:t>
      </w:r>
    </w:p>
    <w:p w:rsidR="00085334" w:rsidRPr="006C21BF" w:rsidRDefault="00085334" w:rsidP="00085334">
      <w:pPr>
        <w:numPr>
          <w:ilvl w:val="1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 xml:space="preserve">Экспрессивная речь </w:t>
      </w:r>
    </w:p>
    <w:p w:rsidR="00085334" w:rsidRPr="006C21BF" w:rsidRDefault="00085334" w:rsidP="000853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21BF">
        <w:rPr>
          <w:rFonts w:ascii="Times New Roman" w:hAnsi="Times New Roman" w:cs="Times New Roman"/>
          <w:sz w:val="24"/>
          <w:szCs w:val="24"/>
          <w:u w:val="single"/>
        </w:rPr>
        <w:t>Коммуникация с использованием вербальных средств</w:t>
      </w:r>
      <w:r w:rsidRPr="006C21BF">
        <w:rPr>
          <w:rFonts w:ascii="Times New Roman" w:hAnsi="Times New Roman" w:cs="Times New Roman"/>
          <w:sz w:val="24"/>
          <w:szCs w:val="24"/>
        </w:rPr>
        <w:t>:</w:t>
      </w:r>
      <w:r w:rsidRPr="006C2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85334" w:rsidRPr="006C21BF" w:rsidRDefault="00085334" w:rsidP="000853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21BF">
        <w:rPr>
          <w:rFonts w:ascii="Times New Roman" w:hAnsi="Times New Roman" w:cs="Times New Roman"/>
          <w:sz w:val="24"/>
          <w:szCs w:val="24"/>
        </w:rPr>
        <w:t xml:space="preserve">Установление зрительного контакта с собеседником </w:t>
      </w:r>
    </w:p>
    <w:p w:rsidR="00085334" w:rsidRPr="006C21BF" w:rsidRDefault="00085334" w:rsidP="000853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21BF">
        <w:rPr>
          <w:rFonts w:ascii="Times New Roman" w:hAnsi="Times New Roman" w:cs="Times New Roman"/>
          <w:sz w:val="24"/>
          <w:szCs w:val="24"/>
        </w:rPr>
        <w:lastRenderedPageBreak/>
        <w:t xml:space="preserve">Реагирование на собственное имя. </w:t>
      </w:r>
    </w:p>
    <w:p w:rsidR="00085334" w:rsidRPr="006C21BF" w:rsidRDefault="00085334" w:rsidP="000853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21BF">
        <w:rPr>
          <w:rFonts w:ascii="Times New Roman" w:hAnsi="Times New Roman" w:cs="Times New Roman"/>
          <w:sz w:val="24"/>
          <w:szCs w:val="24"/>
        </w:rPr>
        <w:t xml:space="preserve">Приветствие собеседника звуком (словом). </w:t>
      </w:r>
    </w:p>
    <w:p w:rsidR="00085334" w:rsidRPr="006C21BF" w:rsidRDefault="00085334" w:rsidP="000853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21BF">
        <w:rPr>
          <w:rFonts w:ascii="Times New Roman" w:hAnsi="Times New Roman" w:cs="Times New Roman"/>
          <w:sz w:val="24"/>
          <w:szCs w:val="24"/>
        </w:rPr>
        <w:t xml:space="preserve">Привлечение к себе внимания звуком (словом). </w:t>
      </w:r>
    </w:p>
    <w:p w:rsidR="00085334" w:rsidRPr="006C21BF" w:rsidRDefault="00085334" w:rsidP="000853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21BF">
        <w:rPr>
          <w:rFonts w:ascii="Times New Roman" w:hAnsi="Times New Roman" w:cs="Times New Roman"/>
          <w:sz w:val="24"/>
          <w:szCs w:val="24"/>
        </w:rPr>
        <w:t xml:space="preserve">Выражение своих желаний звуком (словом). </w:t>
      </w:r>
    </w:p>
    <w:p w:rsidR="00085334" w:rsidRPr="006C21BF" w:rsidRDefault="00085334" w:rsidP="000853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21BF">
        <w:rPr>
          <w:rFonts w:ascii="Times New Roman" w:hAnsi="Times New Roman" w:cs="Times New Roman"/>
          <w:sz w:val="24"/>
          <w:szCs w:val="24"/>
        </w:rPr>
        <w:t xml:space="preserve">Обращение с просьбой о помощи, выражая её звуком (словом). </w:t>
      </w:r>
    </w:p>
    <w:p w:rsidR="00085334" w:rsidRPr="006C21BF" w:rsidRDefault="00085334" w:rsidP="000853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21BF">
        <w:rPr>
          <w:rFonts w:ascii="Times New Roman" w:hAnsi="Times New Roman" w:cs="Times New Roman"/>
          <w:sz w:val="24"/>
          <w:szCs w:val="24"/>
        </w:rPr>
        <w:t xml:space="preserve">Выражение согласия (несогласия) звуком (словом). </w:t>
      </w:r>
    </w:p>
    <w:p w:rsidR="00085334" w:rsidRPr="006C21BF" w:rsidRDefault="00085334" w:rsidP="000853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21BF">
        <w:rPr>
          <w:rFonts w:ascii="Times New Roman" w:hAnsi="Times New Roman" w:cs="Times New Roman"/>
          <w:sz w:val="24"/>
          <w:szCs w:val="24"/>
        </w:rPr>
        <w:t xml:space="preserve">Выражение благодарности звуком (словом). </w:t>
      </w:r>
    </w:p>
    <w:p w:rsidR="00085334" w:rsidRPr="006C21BF" w:rsidRDefault="00085334" w:rsidP="000853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21BF">
        <w:rPr>
          <w:rFonts w:ascii="Times New Roman" w:hAnsi="Times New Roman" w:cs="Times New Roman"/>
          <w:sz w:val="24"/>
          <w:szCs w:val="24"/>
        </w:rPr>
        <w:t>Прощание с собеседником звуком (словом).</w:t>
      </w:r>
    </w:p>
    <w:p w:rsidR="00085334" w:rsidRPr="006C21BF" w:rsidRDefault="00085334" w:rsidP="000853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21BF">
        <w:rPr>
          <w:rFonts w:ascii="Times New Roman" w:hAnsi="Times New Roman" w:cs="Times New Roman"/>
          <w:sz w:val="24"/>
          <w:szCs w:val="24"/>
          <w:u w:val="single"/>
        </w:rPr>
        <w:t>Коммуникация с использованием невербальных средств:</w:t>
      </w:r>
    </w:p>
    <w:p w:rsidR="00085334" w:rsidRPr="006C21BF" w:rsidRDefault="00085334" w:rsidP="00085334">
      <w:pPr>
        <w:numPr>
          <w:ilvl w:val="0"/>
          <w:numId w:val="8"/>
        </w:numPr>
        <w:spacing w:after="0" w:line="240" w:lineRule="auto"/>
        <w:ind w:hanging="93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1BF">
        <w:rPr>
          <w:rFonts w:ascii="Times New Roman" w:hAnsi="Times New Roman" w:cs="Times New Roman"/>
          <w:sz w:val="24"/>
          <w:szCs w:val="24"/>
        </w:rPr>
        <w:t xml:space="preserve">Указание взглядом на объект при выражении своих желаний, ответе на вопрос. </w:t>
      </w:r>
    </w:p>
    <w:p w:rsidR="00085334" w:rsidRPr="006C21BF" w:rsidRDefault="00085334" w:rsidP="00085334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C21BF">
        <w:rPr>
          <w:rFonts w:ascii="Times New Roman" w:hAnsi="Times New Roman" w:cs="Times New Roman"/>
          <w:sz w:val="24"/>
          <w:szCs w:val="24"/>
        </w:rPr>
        <w:t xml:space="preserve">Выражение мимикой, жестом согласия (несогласия), удовольствия (неудовольствия);  приветствие (прощание) с использованием мимики и жеста. </w:t>
      </w:r>
      <w:proofErr w:type="gramEnd"/>
    </w:p>
    <w:p w:rsidR="00085334" w:rsidRPr="006C21BF" w:rsidRDefault="00085334" w:rsidP="00085334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C21BF">
        <w:rPr>
          <w:rFonts w:ascii="Times New Roman" w:hAnsi="Times New Roman" w:cs="Times New Roman"/>
          <w:sz w:val="24"/>
          <w:szCs w:val="24"/>
        </w:rPr>
        <w:t xml:space="preserve"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графического изображения (фотография, цветная картинка, черно-белая картинка, пиктограмма).       </w:t>
      </w:r>
      <w:proofErr w:type="gramEnd"/>
    </w:p>
    <w:p w:rsidR="00085334" w:rsidRPr="006C21BF" w:rsidRDefault="00085334" w:rsidP="0008533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21BF">
        <w:rPr>
          <w:rFonts w:ascii="Times New Roman" w:hAnsi="Times New Roman" w:cs="Times New Roman"/>
          <w:sz w:val="24"/>
          <w:szCs w:val="24"/>
          <w:u w:val="single"/>
        </w:rPr>
        <w:t>Импрессивная</w:t>
      </w:r>
      <w:proofErr w:type="spellEnd"/>
      <w:r w:rsidRPr="006C21BF">
        <w:rPr>
          <w:rFonts w:ascii="Times New Roman" w:hAnsi="Times New Roman" w:cs="Times New Roman"/>
          <w:sz w:val="24"/>
          <w:szCs w:val="24"/>
          <w:u w:val="single"/>
        </w:rPr>
        <w:t xml:space="preserve"> речь </w:t>
      </w:r>
      <w:r w:rsidRPr="006C21BF">
        <w:rPr>
          <w:rFonts w:ascii="Times New Roman" w:hAnsi="Times New Roman" w:cs="Times New Roman"/>
          <w:sz w:val="24"/>
          <w:szCs w:val="24"/>
        </w:rPr>
        <w:t>(умение понимать обращенную речь):</w:t>
      </w:r>
    </w:p>
    <w:p w:rsidR="00085334" w:rsidRPr="006C21BF" w:rsidRDefault="00085334" w:rsidP="00085334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 xml:space="preserve">Реагирование на собственное имя. </w:t>
      </w:r>
    </w:p>
    <w:p w:rsidR="00085334" w:rsidRPr="006C21BF" w:rsidRDefault="00085334" w:rsidP="00085334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 xml:space="preserve">Понимание слов, обозначающих предмет </w:t>
      </w:r>
    </w:p>
    <w:p w:rsidR="00085334" w:rsidRPr="006C21BF" w:rsidRDefault="00085334" w:rsidP="00085334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 xml:space="preserve">Понимание обобщающих понятий </w:t>
      </w:r>
    </w:p>
    <w:p w:rsidR="00085334" w:rsidRPr="006C21BF" w:rsidRDefault="00085334" w:rsidP="00085334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 xml:space="preserve">Понимание слов, обозначающих действия предмета </w:t>
      </w:r>
    </w:p>
    <w:p w:rsidR="00085334" w:rsidRPr="006C21BF" w:rsidRDefault="00085334" w:rsidP="00085334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>Понимание слов, обозначающих признак действия.</w:t>
      </w:r>
    </w:p>
    <w:p w:rsidR="00085334" w:rsidRPr="006C21BF" w:rsidRDefault="00085334" w:rsidP="00085334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 xml:space="preserve">Понимание слов, обозначающих число, количество предметов </w:t>
      </w:r>
    </w:p>
    <w:p w:rsidR="00085334" w:rsidRPr="006C21BF" w:rsidRDefault="00085334" w:rsidP="00085334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 xml:space="preserve">Понимание простых предложений. </w:t>
      </w:r>
    </w:p>
    <w:p w:rsidR="00085334" w:rsidRPr="006C21BF" w:rsidRDefault="00085334" w:rsidP="0008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1BF">
        <w:rPr>
          <w:rFonts w:ascii="Times New Roman" w:hAnsi="Times New Roman" w:cs="Times New Roman"/>
          <w:sz w:val="24"/>
          <w:szCs w:val="24"/>
        </w:rPr>
        <w:t xml:space="preserve">   </w:t>
      </w:r>
      <w:r w:rsidRPr="006C21BF">
        <w:rPr>
          <w:rFonts w:ascii="Times New Roman" w:hAnsi="Times New Roman" w:cs="Times New Roman"/>
          <w:sz w:val="24"/>
          <w:szCs w:val="24"/>
          <w:u w:val="single"/>
        </w:rPr>
        <w:t>Экспрессивная речь</w:t>
      </w:r>
      <w:r w:rsidRPr="006C21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334" w:rsidRPr="006C21BF" w:rsidRDefault="00085334" w:rsidP="0008533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>Экспрессия с использованием средств невербальной коммуникации</w:t>
      </w:r>
    </w:p>
    <w:p w:rsidR="00085334" w:rsidRPr="006C21BF" w:rsidRDefault="00085334" w:rsidP="00085334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 xml:space="preserve">Называние (употребление) отдельных звуков, звукоподражаний,  звуковых комплексов. </w:t>
      </w:r>
    </w:p>
    <w:p w:rsidR="00085334" w:rsidRPr="006C21BF" w:rsidRDefault="00085334" w:rsidP="00085334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>Называние (употребление)  простых по звуковому составу слов (мама, папа и др.)</w:t>
      </w:r>
    </w:p>
    <w:p w:rsidR="00085334" w:rsidRPr="006C21BF" w:rsidRDefault="00085334" w:rsidP="00085334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 xml:space="preserve">Называние собственного имени. </w:t>
      </w:r>
    </w:p>
    <w:p w:rsidR="00085334" w:rsidRPr="006C21BF" w:rsidRDefault="00085334" w:rsidP="00085334">
      <w:pPr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>Экспрессия с использованием средств невербальной коммуникации.</w:t>
      </w:r>
    </w:p>
    <w:p w:rsidR="00085334" w:rsidRPr="006C21BF" w:rsidRDefault="00085334" w:rsidP="00085334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>Использование графического изображения для обозначения предметов и объектов.</w:t>
      </w:r>
    </w:p>
    <w:p w:rsidR="00085334" w:rsidRPr="006C21BF" w:rsidRDefault="00085334" w:rsidP="00085334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>Использование графического изображения для обозначения действия предмета.</w:t>
      </w:r>
    </w:p>
    <w:p w:rsidR="00085334" w:rsidRPr="006C21BF" w:rsidRDefault="00085334" w:rsidP="00085334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 xml:space="preserve"> Использование графического изображения для обозначения признака предмета (цвет, величина, форма и др.). </w:t>
      </w:r>
    </w:p>
    <w:p w:rsidR="00085334" w:rsidRPr="006C21BF" w:rsidRDefault="00085334" w:rsidP="00085334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1BF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графического изображения для обозначения признака действия, состояния (громко, тихо, быстро, медленно, хорошо, плохо, весело, грустно и др.). </w:t>
      </w:r>
      <w:proofErr w:type="gramEnd"/>
    </w:p>
    <w:p w:rsidR="00085334" w:rsidRPr="006C21BF" w:rsidRDefault="00085334" w:rsidP="00085334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1BF">
        <w:rPr>
          <w:rFonts w:ascii="Times New Roman" w:hAnsi="Times New Roman" w:cs="Times New Roman"/>
          <w:sz w:val="24"/>
          <w:szCs w:val="24"/>
        </w:rPr>
        <w:t>Использование карточки для обозначения числа и количества предметов (пять, второй и др.</w:t>
      </w:r>
      <w:proofErr w:type="gramEnd"/>
    </w:p>
    <w:p w:rsidR="00085334" w:rsidRPr="006C21BF" w:rsidRDefault="00085334" w:rsidP="00085334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1BF">
        <w:rPr>
          <w:rFonts w:ascii="Times New Roman" w:hAnsi="Times New Roman" w:cs="Times New Roman"/>
          <w:sz w:val="24"/>
          <w:szCs w:val="24"/>
        </w:rPr>
        <w:t xml:space="preserve">Ответы на вопросы по содержанию текста с использованием графического изображения. </w:t>
      </w:r>
    </w:p>
    <w:p w:rsidR="00085334" w:rsidRPr="006C21BF" w:rsidRDefault="00085334" w:rsidP="00085334">
      <w:pPr>
        <w:pStyle w:val="a7"/>
        <w:widowControl w:val="0"/>
        <w:numPr>
          <w:ilvl w:val="0"/>
          <w:numId w:val="5"/>
        </w:numPr>
        <w:tabs>
          <w:tab w:val="left" w:pos="-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6C21BF">
        <w:rPr>
          <w:rFonts w:ascii="Times New Roman" w:hAnsi="Times New Roman" w:cs="Times New Roman"/>
          <w:b/>
          <w:bCs/>
          <w:kern w:val="2"/>
          <w:sz w:val="24"/>
          <w:szCs w:val="24"/>
        </w:rPr>
        <w:t>Описание места учебного курса в учебном плане</w:t>
      </w:r>
    </w:p>
    <w:p w:rsidR="00085334" w:rsidRPr="006C21BF" w:rsidRDefault="00085334" w:rsidP="00085334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>В учебном плане коррекционный курс «Альтернативная коммуникация» в 3классе  отведено 68 часов в год, 2 раза в неделю, 34 учебные недели.</w:t>
      </w:r>
      <w:r w:rsidRPr="006C21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85334" w:rsidRPr="006C21BF" w:rsidRDefault="00085334" w:rsidP="00085334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освоения коррекционного курса</w:t>
      </w:r>
      <w:r w:rsidRPr="006C21BF">
        <w:rPr>
          <w:rFonts w:ascii="Times New Roman" w:hAnsi="Times New Roman" w:cs="Times New Roman"/>
          <w:sz w:val="24"/>
          <w:szCs w:val="24"/>
        </w:rPr>
        <w:t>.</w:t>
      </w:r>
    </w:p>
    <w:p w:rsidR="00085334" w:rsidRPr="006C21BF" w:rsidRDefault="00085334" w:rsidP="0008533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>Личностные результаты:</w:t>
      </w:r>
      <w:r w:rsidRPr="006C21BF">
        <w:rPr>
          <w:rFonts w:ascii="Times New Roman" w:hAnsi="Times New Roman" w:cs="Times New Roman"/>
          <w:sz w:val="24"/>
          <w:szCs w:val="24"/>
        </w:rPr>
        <w:br/>
      </w:r>
      <w:r w:rsidRPr="006C21B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C21B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социально-эмоциональное участие в процессе общения и совместной деятельности;</w:t>
      </w:r>
    </w:p>
    <w:p w:rsidR="00085334" w:rsidRPr="006C21BF" w:rsidRDefault="00085334" w:rsidP="00085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1BF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начальными навыками адаптации в динамично изменяющемся и развивающемся мире.</w:t>
      </w:r>
    </w:p>
    <w:p w:rsidR="00085334" w:rsidRPr="006C21BF" w:rsidRDefault="00085334" w:rsidP="000853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1BF">
        <w:rPr>
          <w:rFonts w:ascii="Times New Roman" w:eastAsia="Calibri" w:hAnsi="Times New Roman" w:cs="Times New Roman"/>
          <w:sz w:val="24"/>
          <w:szCs w:val="24"/>
        </w:rPr>
        <w:t xml:space="preserve">Предметные результаты: </w:t>
      </w:r>
    </w:p>
    <w:p w:rsidR="00085334" w:rsidRPr="006C21BF" w:rsidRDefault="00085334" w:rsidP="000853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21B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6C21BF">
        <w:rPr>
          <w:rFonts w:ascii="Times New Roman" w:eastAsia="Calibri" w:hAnsi="Times New Roman" w:cs="Times New Roman"/>
          <w:sz w:val="24"/>
          <w:szCs w:val="24"/>
        </w:rPr>
        <w:t>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</w:t>
      </w:r>
    </w:p>
    <w:p w:rsidR="00085334" w:rsidRPr="006C21BF" w:rsidRDefault="00085334" w:rsidP="000853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1BF">
        <w:rPr>
          <w:rFonts w:ascii="Times New Roman" w:eastAsia="Calibri" w:hAnsi="Times New Roman" w:cs="Times New Roman"/>
          <w:sz w:val="24"/>
          <w:szCs w:val="24"/>
        </w:rPr>
        <w:t>-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поведения.</w:t>
      </w:r>
    </w:p>
    <w:p w:rsidR="00085334" w:rsidRPr="006C21BF" w:rsidRDefault="00085334" w:rsidP="000853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1BF">
        <w:rPr>
          <w:rFonts w:ascii="Times New Roman" w:eastAsia="Calibri" w:hAnsi="Times New Roman" w:cs="Times New Roman"/>
          <w:sz w:val="24"/>
          <w:szCs w:val="24"/>
        </w:rPr>
        <w:t>-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</w:t>
      </w:r>
    </w:p>
    <w:p w:rsidR="00085334" w:rsidRPr="006C21BF" w:rsidRDefault="00085334" w:rsidP="000853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1BF">
        <w:rPr>
          <w:rFonts w:ascii="Times New Roman" w:eastAsia="Calibri" w:hAnsi="Times New Roman" w:cs="Times New Roman"/>
          <w:sz w:val="24"/>
          <w:szCs w:val="24"/>
        </w:rPr>
        <w:t>- Умение использование предметов для выражения путем на них жестом, взглядом.</w:t>
      </w:r>
    </w:p>
    <w:p w:rsidR="00085334" w:rsidRPr="006C21BF" w:rsidRDefault="00085334" w:rsidP="000853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1BF">
        <w:rPr>
          <w:rFonts w:ascii="Times New Roman" w:eastAsia="Calibri" w:hAnsi="Times New Roman" w:cs="Times New Roman"/>
          <w:sz w:val="24"/>
          <w:szCs w:val="24"/>
        </w:rPr>
        <w:t>- Использование доступных жестов для передачи сообщения.</w:t>
      </w:r>
    </w:p>
    <w:p w:rsidR="00085334" w:rsidRPr="006C21BF" w:rsidRDefault="00085334" w:rsidP="000853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1BF">
        <w:rPr>
          <w:rFonts w:ascii="Times New Roman" w:eastAsia="Calibri" w:hAnsi="Times New Roman" w:cs="Times New Roman"/>
          <w:sz w:val="24"/>
          <w:szCs w:val="24"/>
        </w:rPr>
        <w:t>- Понимание слов, обозначающие объекты и явления природы, объекты рукотворного мира и деятельность человека.</w:t>
      </w:r>
    </w:p>
    <w:p w:rsidR="00085334" w:rsidRPr="006C21BF" w:rsidRDefault="00085334" w:rsidP="000853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1BF">
        <w:rPr>
          <w:rFonts w:ascii="Times New Roman" w:eastAsia="Calibri" w:hAnsi="Times New Roman" w:cs="Times New Roman"/>
          <w:sz w:val="24"/>
          <w:szCs w:val="24"/>
        </w:rPr>
        <w:t>- Умение использовать усвоенный словарный и фразовый материал в коммуникативных ситуациях.</w:t>
      </w:r>
    </w:p>
    <w:p w:rsidR="00085334" w:rsidRPr="006C21BF" w:rsidRDefault="00085334" w:rsidP="000853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C21BF">
        <w:rPr>
          <w:rFonts w:ascii="Times New Roman" w:hAnsi="Times New Roman"/>
          <w:sz w:val="24"/>
          <w:szCs w:val="24"/>
        </w:rPr>
        <w:t>Планируемые результаты формирования базовых учебных действий</w:t>
      </w:r>
    </w:p>
    <w:p w:rsidR="00085334" w:rsidRPr="006C21BF" w:rsidRDefault="00085334" w:rsidP="000853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C21BF">
        <w:rPr>
          <w:rFonts w:ascii="Times New Roman" w:hAnsi="Times New Roman"/>
          <w:sz w:val="24"/>
          <w:szCs w:val="24"/>
        </w:rPr>
        <w:t>Подготовка ребёнка к нахождению и обучению в среде сверстников, к эмоциональному, коммуникативному взаимодействию с группой обучающихся:</w:t>
      </w:r>
    </w:p>
    <w:p w:rsidR="00085334" w:rsidRPr="006C21BF" w:rsidRDefault="00085334" w:rsidP="00085334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C21BF">
        <w:rPr>
          <w:rFonts w:ascii="Times New Roman" w:hAnsi="Times New Roman"/>
          <w:i/>
          <w:sz w:val="24"/>
          <w:szCs w:val="24"/>
        </w:rPr>
        <w:t>Формирование учебного поведения:</w:t>
      </w:r>
    </w:p>
    <w:p w:rsidR="00085334" w:rsidRPr="006C21BF" w:rsidRDefault="00085334" w:rsidP="0008533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21BF">
        <w:rPr>
          <w:rFonts w:ascii="Times New Roman" w:hAnsi="Times New Roman"/>
          <w:sz w:val="24"/>
          <w:szCs w:val="24"/>
        </w:rPr>
        <w:t>Направленность взгляда на говорящего взрослого, на задание:</w:t>
      </w:r>
    </w:p>
    <w:p w:rsidR="00085334" w:rsidRPr="006C21BF" w:rsidRDefault="00085334" w:rsidP="000853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C21BF">
        <w:rPr>
          <w:rFonts w:ascii="Times New Roman" w:hAnsi="Times New Roman"/>
          <w:sz w:val="24"/>
          <w:szCs w:val="24"/>
        </w:rPr>
        <w:t>- фиксирует взгляд на звучащей игрушке;</w:t>
      </w:r>
    </w:p>
    <w:p w:rsidR="00085334" w:rsidRPr="006C21BF" w:rsidRDefault="00085334" w:rsidP="000853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C21BF">
        <w:rPr>
          <w:rFonts w:ascii="Times New Roman" w:hAnsi="Times New Roman"/>
          <w:sz w:val="24"/>
          <w:szCs w:val="24"/>
        </w:rPr>
        <w:t>- фиксирует взгляд на яркой игрушке;</w:t>
      </w:r>
    </w:p>
    <w:p w:rsidR="00085334" w:rsidRPr="006C21BF" w:rsidRDefault="00085334" w:rsidP="000853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C21BF">
        <w:rPr>
          <w:rFonts w:ascii="Times New Roman" w:hAnsi="Times New Roman"/>
          <w:sz w:val="24"/>
          <w:szCs w:val="24"/>
        </w:rPr>
        <w:t>- фиксирует взгляд на движущейся игрушке;</w:t>
      </w:r>
    </w:p>
    <w:p w:rsidR="00085334" w:rsidRPr="006C21BF" w:rsidRDefault="00085334" w:rsidP="000853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C21BF">
        <w:rPr>
          <w:rFonts w:ascii="Times New Roman" w:hAnsi="Times New Roman"/>
          <w:sz w:val="24"/>
          <w:szCs w:val="24"/>
        </w:rPr>
        <w:t>- переключает взгляд с одного предмета на другой;</w:t>
      </w:r>
    </w:p>
    <w:p w:rsidR="00085334" w:rsidRPr="006C21BF" w:rsidRDefault="00085334" w:rsidP="000853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C21BF">
        <w:rPr>
          <w:rFonts w:ascii="Times New Roman" w:hAnsi="Times New Roman"/>
          <w:sz w:val="24"/>
          <w:szCs w:val="24"/>
        </w:rPr>
        <w:t>- фиксирует взгляд на лице педагога с утрированной мимикой;</w:t>
      </w:r>
    </w:p>
    <w:p w:rsidR="00085334" w:rsidRPr="006C21BF" w:rsidRDefault="00085334" w:rsidP="000853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C21BF">
        <w:rPr>
          <w:rFonts w:ascii="Times New Roman" w:hAnsi="Times New Roman"/>
          <w:sz w:val="24"/>
          <w:szCs w:val="24"/>
        </w:rPr>
        <w:t>- фиксирует взгляд на лице педагога с использованием голоса;</w:t>
      </w:r>
    </w:p>
    <w:p w:rsidR="00085334" w:rsidRPr="006C21BF" w:rsidRDefault="00085334" w:rsidP="000853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C21BF">
        <w:rPr>
          <w:rFonts w:ascii="Times New Roman" w:hAnsi="Times New Roman"/>
          <w:sz w:val="24"/>
          <w:szCs w:val="24"/>
        </w:rPr>
        <w:lastRenderedPageBreak/>
        <w:t>- фиксирует взгляд на изображении;</w:t>
      </w:r>
    </w:p>
    <w:p w:rsidR="00085334" w:rsidRPr="006C21BF" w:rsidRDefault="00085334" w:rsidP="000853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C21BF">
        <w:rPr>
          <w:rFonts w:ascii="Times New Roman" w:hAnsi="Times New Roman"/>
          <w:sz w:val="24"/>
          <w:szCs w:val="24"/>
        </w:rPr>
        <w:t>- фиксирует взгляд на экране монитора;</w:t>
      </w:r>
    </w:p>
    <w:p w:rsidR="00085334" w:rsidRPr="006C21BF" w:rsidRDefault="00085334" w:rsidP="000853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C21BF">
        <w:rPr>
          <w:rFonts w:ascii="Times New Roman" w:hAnsi="Times New Roman"/>
          <w:sz w:val="24"/>
          <w:szCs w:val="24"/>
        </w:rPr>
        <w:t>2) умение выполнять инструкции педагога:</w:t>
      </w:r>
    </w:p>
    <w:p w:rsidR="00085334" w:rsidRPr="006C21BF" w:rsidRDefault="00085334" w:rsidP="000853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C21BF">
        <w:rPr>
          <w:rFonts w:ascii="Times New Roman" w:hAnsi="Times New Roman"/>
          <w:sz w:val="24"/>
          <w:szCs w:val="24"/>
        </w:rPr>
        <w:t>- понимать жестовую инструкцию;</w:t>
      </w:r>
    </w:p>
    <w:p w:rsidR="00085334" w:rsidRPr="006C21BF" w:rsidRDefault="00085334" w:rsidP="000853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C21BF">
        <w:rPr>
          <w:rFonts w:ascii="Times New Roman" w:hAnsi="Times New Roman"/>
          <w:sz w:val="24"/>
          <w:szCs w:val="24"/>
        </w:rPr>
        <w:t>- понимать инструкцию по инструкционным картам;</w:t>
      </w:r>
    </w:p>
    <w:p w:rsidR="00085334" w:rsidRPr="006C21BF" w:rsidRDefault="00085334" w:rsidP="000853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C21BF">
        <w:rPr>
          <w:rFonts w:ascii="Times New Roman" w:hAnsi="Times New Roman"/>
          <w:sz w:val="24"/>
          <w:szCs w:val="24"/>
        </w:rPr>
        <w:t>- понимать инструкцию по пиктограммам;</w:t>
      </w:r>
    </w:p>
    <w:p w:rsidR="00085334" w:rsidRPr="006C21BF" w:rsidRDefault="00085334" w:rsidP="000853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C21BF">
        <w:rPr>
          <w:rFonts w:ascii="Times New Roman" w:hAnsi="Times New Roman"/>
          <w:sz w:val="24"/>
          <w:szCs w:val="24"/>
        </w:rPr>
        <w:t xml:space="preserve">- выполнять стереотипную инструкцию (отрабатываемую с </w:t>
      </w:r>
      <w:proofErr w:type="gramStart"/>
      <w:r w:rsidRPr="006C21BF">
        <w:rPr>
          <w:rFonts w:ascii="Times New Roman" w:hAnsi="Times New Roman"/>
          <w:sz w:val="24"/>
          <w:szCs w:val="24"/>
        </w:rPr>
        <w:t>конкретным</w:t>
      </w:r>
      <w:proofErr w:type="gramEnd"/>
      <w:r w:rsidRPr="006C21BF">
        <w:rPr>
          <w:rFonts w:ascii="Times New Roman" w:hAnsi="Times New Roman"/>
          <w:sz w:val="24"/>
          <w:szCs w:val="24"/>
        </w:rPr>
        <w:t xml:space="preserve"> учеников на данном этапе обучения);</w:t>
      </w:r>
    </w:p>
    <w:p w:rsidR="00085334" w:rsidRPr="006C21BF" w:rsidRDefault="00085334" w:rsidP="000853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C21BF">
        <w:rPr>
          <w:rFonts w:ascii="Times New Roman" w:hAnsi="Times New Roman"/>
          <w:sz w:val="24"/>
          <w:szCs w:val="24"/>
        </w:rPr>
        <w:t xml:space="preserve">3) использование </w:t>
      </w:r>
      <w:proofErr w:type="gramStart"/>
      <w:r w:rsidRPr="006C21BF">
        <w:rPr>
          <w:rFonts w:ascii="Times New Roman" w:hAnsi="Times New Roman"/>
          <w:sz w:val="24"/>
          <w:szCs w:val="24"/>
        </w:rPr>
        <w:t>на</w:t>
      </w:r>
      <w:proofErr w:type="gramEnd"/>
      <w:r w:rsidRPr="006C21BF">
        <w:rPr>
          <w:rFonts w:ascii="Times New Roman" w:hAnsi="Times New Roman"/>
          <w:sz w:val="24"/>
          <w:szCs w:val="24"/>
        </w:rPr>
        <w:t xml:space="preserve"> назначению учебных материалов:</w:t>
      </w:r>
    </w:p>
    <w:p w:rsidR="00085334" w:rsidRPr="006C21BF" w:rsidRDefault="00085334" w:rsidP="000853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C21BF">
        <w:rPr>
          <w:rFonts w:ascii="Times New Roman" w:hAnsi="Times New Roman"/>
          <w:sz w:val="24"/>
          <w:szCs w:val="24"/>
        </w:rPr>
        <w:t>- бумаги, цветной бумаги, пластилина, карандаша;</w:t>
      </w:r>
    </w:p>
    <w:p w:rsidR="00085334" w:rsidRPr="006C21BF" w:rsidRDefault="00085334" w:rsidP="00085334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C21BF">
        <w:rPr>
          <w:rFonts w:ascii="Times New Roman" w:hAnsi="Times New Roman"/>
          <w:i/>
          <w:sz w:val="24"/>
          <w:szCs w:val="24"/>
        </w:rPr>
        <w:t>Формирование умения выполнять занятие:</w:t>
      </w:r>
    </w:p>
    <w:p w:rsidR="00085334" w:rsidRPr="006C21BF" w:rsidRDefault="00085334" w:rsidP="000853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C21BF">
        <w:rPr>
          <w:rFonts w:ascii="Times New Roman" w:hAnsi="Times New Roman"/>
          <w:sz w:val="24"/>
          <w:szCs w:val="24"/>
        </w:rPr>
        <w:t>1) в течение определённого периода времени:</w:t>
      </w:r>
    </w:p>
    <w:p w:rsidR="00085334" w:rsidRPr="006C21BF" w:rsidRDefault="00085334" w:rsidP="000853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C21B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C21B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C21BF">
        <w:rPr>
          <w:rFonts w:ascii="Times New Roman" w:hAnsi="Times New Roman"/>
          <w:sz w:val="24"/>
          <w:szCs w:val="24"/>
        </w:rPr>
        <w:t xml:space="preserve"> удерживать произвольное внимание на выполнении посильного задания 3-4 минуты;</w:t>
      </w:r>
    </w:p>
    <w:p w:rsidR="00085334" w:rsidRPr="006C21BF" w:rsidRDefault="00085334" w:rsidP="000853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C21BF">
        <w:rPr>
          <w:rFonts w:ascii="Times New Roman" w:hAnsi="Times New Roman"/>
          <w:sz w:val="24"/>
          <w:szCs w:val="24"/>
        </w:rPr>
        <w:t>2) от начала до конца:</w:t>
      </w:r>
    </w:p>
    <w:p w:rsidR="00085334" w:rsidRPr="006C21BF" w:rsidRDefault="00085334" w:rsidP="00085334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21BF">
        <w:rPr>
          <w:rFonts w:ascii="Times New Roman" w:hAnsi="Times New Roman"/>
          <w:sz w:val="24"/>
          <w:szCs w:val="24"/>
        </w:rPr>
        <w:t xml:space="preserve">- при организующей, направляющей помощи </w:t>
      </w:r>
      <w:proofErr w:type="gramStart"/>
      <w:r w:rsidRPr="006C21B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C21BF">
        <w:rPr>
          <w:rFonts w:ascii="Times New Roman" w:hAnsi="Times New Roman"/>
          <w:sz w:val="24"/>
          <w:szCs w:val="24"/>
        </w:rPr>
        <w:t xml:space="preserve"> выполнять посильное задание от начала до конца.</w:t>
      </w:r>
    </w:p>
    <w:p w:rsidR="00085334" w:rsidRPr="006C21BF" w:rsidRDefault="00085334" w:rsidP="00085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1BF">
        <w:rPr>
          <w:rFonts w:ascii="Times New Roman" w:eastAsia="Times New Roman" w:hAnsi="Times New Roman" w:cs="Times New Roman"/>
          <w:b/>
          <w:sz w:val="24"/>
          <w:szCs w:val="24"/>
        </w:rPr>
        <w:t xml:space="preserve">5. Содержание коррекционного курса </w:t>
      </w:r>
    </w:p>
    <w:p w:rsidR="00085334" w:rsidRPr="006C21BF" w:rsidRDefault="00085334" w:rsidP="00085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BF">
        <w:rPr>
          <w:rFonts w:ascii="Times New Roman" w:eastAsia="Times New Roman" w:hAnsi="Times New Roman" w:cs="Times New Roman"/>
          <w:sz w:val="24"/>
          <w:szCs w:val="24"/>
        </w:rPr>
        <w:t xml:space="preserve">В содержании логопедических программ учтены общие  специфические особенности психического развития </w:t>
      </w:r>
      <w:proofErr w:type="gramStart"/>
      <w:r w:rsidRPr="006C21BF"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gramEnd"/>
      <w:r w:rsidRPr="006C21BF">
        <w:rPr>
          <w:rFonts w:ascii="Times New Roman" w:eastAsia="Times New Roman" w:hAnsi="Times New Roman" w:cs="Times New Roman"/>
          <w:sz w:val="24"/>
          <w:szCs w:val="24"/>
        </w:rPr>
        <w:t xml:space="preserve"> а также особенности развития тяжело и умеренно умственно отсталых детей, новые вариативные формы организации коррекции отклонений развития, а также необходимость взаимодействия целей и задач диффе</w:t>
      </w:r>
      <w:r w:rsidRPr="006C21BF">
        <w:rPr>
          <w:rFonts w:ascii="Times New Roman" w:eastAsia="Times New Roman" w:hAnsi="Times New Roman" w:cs="Times New Roman"/>
          <w:sz w:val="24"/>
          <w:szCs w:val="24"/>
        </w:rPr>
        <w:softHyphen/>
        <w:t>ренцированного и интегрированного обучения и воспита</w:t>
      </w:r>
      <w:r w:rsidRPr="006C21BF">
        <w:rPr>
          <w:rFonts w:ascii="Times New Roman" w:eastAsia="Times New Roman" w:hAnsi="Times New Roman" w:cs="Times New Roman"/>
          <w:sz w:val="24"/>
          <w:szCs w:val="24"/>
        </w:rPr>
        <w:softHyphen/>
        <w:t>ния детей с разными проявлениями патологии.</w:t>
      </w:r>
    </w:p>
    <w:p w:rsidR="00085334" w:rsidRPr="006C21BF" w:rsidRDefault="00085334" w:rsidP="00085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BF">
        <w:rPr>
          <w:rFonts w:ascii="Times New Roman" w:eastAsia="Times New Roman" w:hAnsi="Times New Roman" w:cs="Times New Roman"/>
          <w:sz w:val="24"/>
          <w:szCs w:val="24"/>
        </w:rPr>
        <w:t xml:space="preserve">У ребенка с умеренной, тяжелой, глубокой умственной отсталостью, с ТМНР, не владеющего вербальной речью, затруднено общение с окружающими, что в целом нарушает и искажает его психическое и интеллектуальное развитие. В этой связи обучение ребенка речи с использованием альтернативных средств коммуникации является необходимой частью всей системы коррекционно-педагогической работы. Альтернативные средства общения могут использоваться для дополнения речи (если речь невнятная, смазанная) или ее замены, в случае ее отсутствия: </w:t>
      </w:r>
    </w:p>
    <w:p w:rsidR="00085334" w:rsidRPr="006C21BF" w:rsidRDefault="00085334" w:rsidP="00085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BF">
        <w:rPr>
          <w:rFonts w:ascii="Times New Roman" w:eastAsia="Times New Roman" w:hAnsi="Times New Roman" w:cs="Times New Roman"/>
          <w:sz w:val="24"/>
          <w:szCs w:val="24"/>
        </w:rPr>
        <w:t xml:space="preserve">Указание взглядом на объект при выражении своих желаний, ответе на вопрос. </w:t>
      </w:r>
      <w:proofErr w:type="gramStart"/>
      <w:r w:rsidRPr="006C21BF">
        <w:rPr>
          <w:rFonts w:ascii="Times New Roman" w:eastAsia="Times New Roman" w:hAnsi="Times New Roman" w:cs="Times New Roman"/>
          <w:sz w:val="24"/>
          <w:szCs w:val="24"/>
        </w:rPr>
        <w:t xml:space="preserve">Выражение мимикой согласия (несогласия), удовольствия (неудовольствия); приветствие (прощание) с использованием мимики. </w:t>
      </w:r>
      <w:proofErr w:type="gramEnd"/>
    </w:p>
    <w:p w:rsidR="00085334" w:rsidRPr="006C21BF" w:rsidRDefault="00085334" w:rsidP="00085334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C21BF">
        <w:rPr>
          <w:rFonts w:ascii="Times New Roman" w:hAnsi="Times New Roman"/>
          <w:i/>
          <w:sz w:val="24"/>
          <w:szCs w:val="24"/>
        </w:rPr>
        <w:t>Коммуникация с использованием невербальных средств.</w:t>
      </w:r>
    </w:p>
    <w:p w:rsidR="00085334" w:rsidRPr="006C21BF" w:rsidRDefault="00085334" w:rsidP="000853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C21BF">
        <w:rPr>
          <w:rFonts w:ascii="Times New Roman" w:hAnsi="Times New Roman"/>
          <w:sz w:val="24"/>
          <w:szCs w:val="24"/>
        </w:rPr>
        <w:t xml:space="preserve">Указание взглядом на объект при выражении своих желаний, ответе на вопрос. </w:t>
      </w:r>
      <w:proofErr w:type="gramStart"/>
      <w:r w:rsidRPr="006C21BF">
        <w:rPr>
          <w:rFonts w:ascii="Times New Roman" w:hAnsi="Times New Roman"/>
          <w:sz w:val="24"/>
          <w:szCs w:val="24"/>
        </w:rPr>
        <w:t>Выражение мимикой согласия (несогласия), удовольствия (неудовольствия); приветствие (прощание) с использованием мимики.</w:t>
      </w:r>
      <w:proofErr w:type="gramEnd"/>
      <w:r w:rsidRPr="006C21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21BF">
        <w:rPr>
          <w:rFonts w:ascii="Times New Roman" w:hAnsi="Times New Roman"/>
          <w:sz w:val="24"/>
          <w:szCs w:val="24"/>
        </w:rPr>
        <w:t xml:space="preserve">Выражение жестом согласия (несогласия), удовольствия (неудовольствия), благодарности, своих желаний; приветствие (прощание), обращение за помощью, ответы на вопросы с использованием жеста. </w:t>
      </w:r>
      <w:proofErr w:type="gramEnd"/>
    </w:p>
    <w:p w:rsidR="00085334" w:rsidRPr="006C21BF" w:rsidRDefault="00085334" w:rsidP="000853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C21BF">
        <w:rPr>
          <w:rFonts w:ascii="Times New Roman" w:hAnsi="Times New Roman"/>
          <w:sz w:val="24"/>
          <w:szCs w:val="24"/>
        </w:rPr>
        <w:t>Развитие речи средствами вербальной и невербальной коммуникации</w:t>
      </w:r>
    </w:p>
    <w:p w:rsidR="00085334" w:rsidRPr="006C21BF" w:rsidRDefault="00085334" w:rsidP="0008533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C21BF">
        <w:rPr>
          <w:rFonts w:ascii="Times New Roman" w:hAnsi="Times New Roman" w:cs="Times New Roman"/>
          <w:i/>
          <w:sz w:val="24"/>
          <w:szCs w:val="24"/>
        </w:rPr>
        <w:t>Импрессивная</w:t>
      </w:r>
      <w:proofErr w:type="spellEnd"/>
      <w:r w:rsidRPr="006C21BF">
        <w:rPr>
          <w:rFonts w:ascii="Times New Roman" w:hAnsi="Times New Roman" w:cs="Times New Roman"/>
          <w:i/>
          <w:sz w:val="24"/>
          <w:szCs w:val="24"/>
        </w:rPr>
        <w:t xml:space="preserve"> речь.</w:t>
      </w:r>
    </w:p>
    <w:p w:rsidR="00085334" w:rsidRPr="006C21BF" w:rsidRDefault="00085334" w:rsidP="000853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1BF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 xml:space="preserve">Понимание простых по звуковому составу слов </w:t>
      </w:r>
      <w:r w:rsidRPr="006C21BF">
        <w:rPr>
          <w:rFonts w:ascii="Times New Roman" w:hAnsi="Times New Roman" w:cs="Times New Roman"/>
          <w:sz w:val="24"/>
          <w:szCs w:val="24"/>
        </w:rPr>
        <w:t xml:space="preserve">(мама, папа, дядя и др.). </w:t>
      </w:r>
      <w:r w:rsidRPr="006C21BF">
        <w:rPr>
          <w:rFonts w:ascii="Times New Roman" w:hAnsi="Times New Roman" w:cs="Times New Roman"/>
          <w:bCs/>
          <w:kern w:val="2"/>
          <w:sz w:val="24"/>
          <w:szCs w:val="24"/>
        </w:rPr>
        <w:t xml:space="preserve">Реагирование на собственное имя. Узнавание (различение) имён членов семьи, учащихся класса, педагогов. </w:t>
      </w:r>
      <w:proofErr w:type="gramStart"/>
      <w:r w:rsidRPr="006C21BF">
        <w:rPr>
          <w:rFonts w:ascii="Times New Roman" w:hAnsi="Times New Roman" w:cs="Times New Roman"/>
          <w:bCs/>
          <w:kern w:val="2"/>
          <w:sz w:val="24"/>
          <w:szCs w:val="24"/>
        </w:rPr>
        <w:t>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6C21BF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proofErr w:type="gramStart"/>
      <w:r w:rsidRPr="006C21BF">
        <w:rPr>
          <w:rFonts w:ascii="Times New Roman" w:hAnsi="Times New Roman" w:cs="Times New Roman"/>
          <w:bCs/>
          <w:kern w:val="2"/>
          <w:sz w:val="24"/>
          <w:szCs w:val="24"/>
        </w:rPr>
        <w:t>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6C21BF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proofErr w:type="gramStart"/>
      <w:r w:rsidRPr="006C21BF">
        <w:rPr>
          <w:rFonts w:ascii="Times New Roman" w:hAnsi="Times New Roman" w:cs="Times New Roman"/>
          <w:bCs/>
          <w:kern w:val="2"/>
          <w:sz w:val="24"/>
          <w:szCs w:val="24"/>
        </w:rPr>
        <w:t>Понимание слов, обозначающих действия предмета (пить, есть, сидеть, стоять, бегать, спать, рисовать, играть, гулять и др.).</w:t>
      </w:r>
      <w:proofErr w:type="gramEnd"/>
      <w:r w:rsidRPr="006C21BF">
        <w:rPr>
          <w:rFonts w:ascii="Times New Roman" w:hAnsi="Times New Roman" w:cs="Times New Roman"/>
          <w:bCs/>
          <w:kern w:val="2"/>
          <w:sz w:val="24"/>
          <w:szCs w:val="24"/>
        </w:rPr>
        <w:t xml:space="preserve"> Понимание слов, обозначающих признак предмета (цвет, величина, форма и др.). </w:t>
      </w:r>
      <w:proofErr w:type="gramStart"/>
      <w:r w:rsidRPr="006C21BF">
        <w:rPr>
          <w:rFonts w:ascii="Times New Roman" w:hAnsi="Times New Roman" w:cs="Times New Roman"/>
          <w:kern w:val="2"/>
          <w:sz w:val="24"/>
          <w:szCs w:val="24"/>
        </w:rPr>
        <w:t>Понимание слов, обозначающих признак действия, состояние (громко, тихо, быстро, медленно, хорошо, плохо, весело, грустно и др.).</w:t>
      </w:r>
      <w:proofErr w:type="gramEnd"/>
      <w:r w:rsidRPr="006C21BF">
        <w:rPr>
          <w:rFonts w:ascii="Times New Roman" w:hAnsi="Times New Roman" w:cs="Times New Roman"/>
          <w:kern w:val="2"/>
          <w:sz w:val="24"/>
          <w:szCs w:val="24"/>
        </w:rPr>
        <w:t xml:space="preserve"> Понимание слов, указывающих на предмет, его признак (я, он, мой, твой и др.). Понимание слов, обозначающих число, количество предметов (пять, второй и др.). Понимание </w:t>
      </w:r>
      <w:r w:rsidRPr="006C21BF">
        <w:rPr>
          <w:rFonts w:ascii="Times New Roman" w:hAnsi="Times New Roman" w:cs="Times New Roman"/>
          <w:sz w:val="24"/>
          <w:szCs w:val="24"/>
        </w:rPr>
        <w:t xml:space="preserve">слов, обозначающих взаимосвязь слов в предложении </w:t>
      </w:r>
      <w:r w:rsidRPr="006C21BF">
        <w:rPr>
          <w:rFonts w:ascii="Times New Roman" w:hAnsi="Times New Roman" w:cs="Times New Roman"/>
          <w:kern w:val="2"/>
          <w:sz w:val="24"/>
          <w:szCs w:val="24"/>
        </w:rPr>
        <w:t>(</w:t>
      </w:r>
      <w:proofErr w:type="gramStart"/>
      <w:r w:rsidRPr="006C21BF">
        <w:rPr>
          <w:rFonts w:ascii="Times New Roman" w:hAnsi="Times New Roman" w:cs="Times New Roman"/>
          <w:kern w:val="2"/>
          <w:sz w:val="24"/>
          <w:szCs w:val="24"/>
        </w:rPr>
        <w:t>в</w:t>
      </w:r>
      <w:proofErr w:type="gramEnd"/>
      <w:r w:rsidRPr="006C21BF">
        <w:rPr>
          <w:rFonts w:ascii="Times New Roman" w:hAnsi="Times New Roman" w:cs="Times New Roman"/>
          <w:kern w:val="2"/>
          <w:sz w:val="24"/>
          <w:szCs w:val="24"/>
        </w:rPr>
        <w:t xml:space="preserve">, на, под, из, из-за и др.). Понимание простых предложений. </w:t>
      </w:r>
    </w:p>
    <w:p w:rsidR="00085334" w:rsidRPr="006C21BF" w:rsidRDefault="00085334" w:rsidP="00085334">
      <w:pPr>
        <w:pStyle w:val="a5"/>
        <w:ind w:firstLine="709"/>
        <w:jc w:val="both"/>
        <w:rPr>
          <w:rFonts w:ascii="Times New Roman" w:hAnsi="Times New Roman"/>
          <w:bCs/>
          <w:i/>
          <w:kern w:val="2"/>
          <w:sz w:val="24"/>
          <w:szCs w:val="24"/>
        </w:rPr>
      </w:pPr>
      <w:r w:rsidRPr="006C21BF">
        <w:rPr>
          <w:rFonts w:ascii="Times New Roman" w:hAnsi="Times New Roman"/>
          <w:bCs/>
          <w:i/>
          <w:kern w:val="2"/>
          <w:sz w:val="24"/>
          <w:szCs w:val="24"/>
        </w:rPr>
        <w:t>Экспрессия с использованием средств невербальной коммуникации.</w:t>
      </w:r>
    </w:p>
    <w:p w:rsidR="00085334" w:rsidRPr="006C21BF" w:rsidRDefault="00085334" w:rsidP="00085334">
      <w:pPr>
        <w:widowControl w:val="0"/>
        <w:tabs>
          <w:tab w:val="left" w:pos="-1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C21BF">
        <w:rPr>
          <w:rFonts w:ascii="Times New Roman" w:hAnsi="Times New Roman" w:cs="Times New Roman"/>
          <w:bCs/>
          <w:kern w:val="2"/>
          <w:sz w:val="24"/>
          <w:szCs w:val="24"/>
        </w:rPr>
        <w:t xml:space="preserve">Сообщение собственного имени посредством напечатанного слова (электронного устройства). Сообщение имён членов семьи (учащихся класса, педагогов класса) посредством напечатанного слова (электронного устройства). </w:t>
      </w:r>
      <w:proofErr w:type="gramStart"/>
      <w:r w:rsidRPr="006C21BF">
        <w:rPr>
          <w:rFonts w:ascii="Times New Roman" w:hAnsi="Times New Roman" w:cs="Times New Roman"/>
          <w:bCs/>
          <w:kern w:val="2"/>
          <w:sz w:val="24"/>
          <w:szCs w:val="24"/>
        </w:rPr>
        <w:t>Использование графического изображения (электронного устройства)  для обозначения предметов и объектов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6C21BF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proofErr w:type="gramStart"/>
      <w:r w:rsidRPr="006C21BF">
        <w:rPr>
          <w:rFonts w:ascii="Times New Roman" w:hAnsi="Times New Roman" w:cs="Times New Roman"/>
          <w:bCs/>
          <w:kern w:val="2"/>
          <w:sz w:val="24"/>
          <w:szCs w:val="24"/>
        </w:rPr>
        <w:t xml:space="preserve">Использование графического изображения (электронного устройства)  </w:t>
      </w:r>
      <w:proofErr w:type="spellStart"/>
      <w:r w:rsidRPr="006C21BF">
        <w:rPr>
          <w:rFonts w:ascii="Times New Roman" w:hAnsi="Times New Roman" w:cs="Times New Roman"/>
          <w:bCs/>
          <w:kern w:val="2"/>
          <w:sz w:val="24"/>
          <w:szCs w:val="24"/>
        </w:rPr>
        <w:t>дляобозначения</w:t>
      </w:r>
      <w:proofErr w:type="spellEnd"/>
      <w:r w:rsidRPr="006C21BF">
        <w:rPr>
          <w:rFonts w:ascii="Times New Roman" w:hAnsi="Times New Roman" w:cs="Times New Roman"/>
          <w:bCs/>
          <w:kern w:val="2"/>
          <w:sz w:val="24"/>
          <w:szCs w:val="24"/>
        </w:rPr>
        <w:t xml:space="preserve"> действия предмета (пить, есть, сидеть, стоять, бегать, спать, рисовать, играть, гулять и др.).</w:t>
      </w:r>
      <w:proofErr w:type="gramEnd"/>
      <w:r w:rsidRPr="006C21BF">
        <w:rPr>
          <w:rFonts w:ascii="Times New Roman" w:hAnsi="Times New Roman" w:cs="Times New Roman"/>
          <w:bCs/>
          <w:kern w:val="2"/>
          <w:sz w:val="24"/>
          <w:szCs w:val="24"/>
        </w:rPr>
        <w:t xml:space="preserve"> Использование графического изображения (электронного устройства)  для обозначения признака предмета (цвет, величина, форма и др.). </w:t>
      </w:r>
      <w:proofErr w:type="gramStart"/>
      <w:r w:rsidRPr="006C21BF">
        <w:rPr>
          <w:rFonts w:ascii="Times New Roman" w:hAnsi="Times New Roman" w:cs="Times New Roman"/>
          <w:bCs/>
          <w:kern w:val="2"/>
          <w:sz w:val="24"/>
          <w:szCs w:val="24"/>
        </w:rPr>
        <w:t>Использование графического изображения (электронного устройства)  для обозначения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</w:p>
    <w:p w:rsidR="00085334" w:rsidRPr="006C21BF" w:rsidRDefault="00085334" w:rsidP="00085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21BF">
        <w:rPr>
          <w:rFonts w:ascii="Times New Roman" w:hAnsi="Times New Roman" w:cs="Times New Roman"/>
          <w:bCs/>
          <w:kern w:val="2"/>
          <w:sz w:val="24"/>
          <w:szCs w:val="24"/>
        </w:rPr>
        <w:t>Использование графического изображения (электронного устройства)  для обозначения признака действия, состояния (громко, тихо, быстро, медленно, хорошо, плохо, весело, грустно и др.).</w:t>
      </w:r>
      <w:proofErr w:type="gramEnd"/>
      <w:r w:rsidRPr="006C21BF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proofErr w:type="gramStart"/>
      <w:r w:rsidRPr="006C21BF">
        <w:rPr>
          <w:rFonts w:ascii="Times New Roman" w:hAnsi="Times New Roman" w:cs="Times New Roman"/>
          <w:bCs/>
          <w:kern w:val="2"/>
          <w:sz w:val="24"/>
          <w:szCs w:val="24"/>
        </w:rPr>
        <w:t>Использование напечатанного слова (электронного устройства,) для обозначения слова, указывающего на предмет, его признак (я, он, мой, твой и др.).</w:t>
      </w:r>
      <w:proofErr w:type="gramEnd"/>
      <w:r w:rsidRPr="006C21BF">
        <w:rPr>
          <w:rFonts w:ascii="Times New Roman" w:hAnsi="Times New Roman" w:cs="Times New Roman"/>
          <w:bCs/>
          <w:kern w:val="2"/>
          <w:sz w:val="24"/>
          <w:szCs w:val="24"/>
        </w:rPr>
        <w:t xml:space="preserve"> Использование электронного устройства для обозначения числа и количества предметов (пять, второй и др.). Составление простых предложений с использованием графического изображения (электронного устройства). Ответы на вопросы по содержанию текста с использованием графического изображения (электронного устройства). Составление рассказа по последовательно продемонстрированным действиям с использованием графического изображения (электронного устройства). Составление рассказа по одной сюжетной картинке с использованием графического изображения (электронного устройства). Составление рассказа по серии сюжетных картинок с использованием графического изображения (электронного устройства). Составление рассказа о прошедших, планируемых событиях с использованием графического изображения (электронного устройства)</w:t>
      </w:r>
      <w:proofErr w:type="gramStart"/>
      <w:r w:rsidRPr="006C21BF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Pr="006C21B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C21BF">
        <w:rPr>
          <w:rFonts w:ascii="Times New Roman" w:eastAsia="Times New Roman" w:hAnsi="Times New Roman" w:cs="Times New Roman"/>
          <w:sz w:val="24"/>
          <w:szCs w:val="24"/>
        </w:rPr>
        <w:t xml:space="preserve">онимание сложных предложений. Понимание содержания текста. В программах реализованы в соответствии с </w:t>
      </w:r>
      <w:proofErr w:type="spellStart"/>
      <w:r w:rsidRPr="006C21BF">
        <w:rPr>
          <w:rFonts w:ascii="Times New Roman" w:eastAsia="Times New Roman" w:hAnsi="Times New Roman" w:cs="Times New Roman"/>
          <w:sz w:val="24"/>
          <w:szCs w:val="24"/>
        </w:rPr>
        <w:t>этиопатогенетической</w:t>
      </w:r>
      <w:proofErr w:type="spellEnd"/>
      <w:r w:rsidRPr="006C21BF">
        <w:rPr>
          <w:rFonts w:ascii="Times New Roman" w:eastAsia="Times New Roman" w:hAnsi="Times New Roman" w:cs="Times New Roman"/>
          <w:sz w:val="24"/>
          <w:szCs w:val="24"/>
        </w:rPr>
        <w:t xml:space="preserve"> симптоматикой речевого нарушения следую</w:t>
      </w:r>
      <w:r w:rsidRPr="006C21BF">
        <w:rPr>
          <w:rFonts w:ascii="Times New Roman" w:eastAsia="Times New Roman" w:hAnsi="Times New Roman" w:cs="Times New Roman"/>
          <w:sz w:val="24"/>
          <w:szCs w:val="24"/>
        </w:rPr>
        <w:softHyphen/>
        <w:t>щие принципы дошкольной коррекционной педагогики:</w:t>
      </w:r>
    </w:p>
    <w:p w:rsidR="00085334" w:rsidRPr="006C21BF" w:rsidRDefault="00085334" w:rsidP="00085334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BF">
        <w:rPr>
          <w:rFonts w:ascii="Times New Roman" w:eastAsia="Times New Roman" w:hAnsi="Times New Roman" w:cs="Times New Roman"/>
          <w:sz w:val="24"/>
          <w:szCs w:val="24"/>
        </w:rPr>
        <w:t>принцип развивающего обучения (формирование «зоны ближайшего развития»);</w:t>
      </w:r>
    </w:p>
    <w:p w:rsidR="00085334" w:rsidRPr="006C21BF" w:rsidRDefault="00085334" w:rsidP="00085334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BF">
        <w:rPr>
          <w:rFonts w:ascii="Times New Roman" w:eastAsia="Times New Roman" w:hAnsi="Times New Roman" w:cs="Times New Roman"/>
          <w:sz w:val="24"/>
          <w:szCs w:val="24"/>
        </w:rPr>
        <w:t>принцип единства диагностики и коррекции отклонений в развитии;</w:t>
      </w:r>
    </w:p>
    <w:p w:rsidR="00085334" w:rsidRPr="006C21BF" w:rsidRDefault="00085334" w:rsidP="00085334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BF">
        <w:rPr>
          <w:rFonts w:ascii="Times New Roman" w:eastAsia="Times New Roman" w:hAnsi="Times New Roman" w:cs="Times New Roman"/>
          <w:sz w:val="24"/>
          <w:szCs w:val="24"/>
        </w:rPr>
        <w:t xml:space="preserve">принцип генетический, раскрывающий общие закономерности развития детской речи применительно к разным вариантам речевого </w:t>
      </w:r>
      <w:proofErr w:type="spellStart"/>
      <w:r w:rsidRPr="006C21BF">
        <w:rPr>
          <w:rFonts w:ascii="Times New Roman" w:eastAsia="Times New Roman" w:hAnsi="Times New Roman" w:cs="Times New Roman"/>
          <w:sz w:val="24"/>
          <w:szCs w:val="24"/>
        </w:rPr>
        <w:t>дизонтогенеза</w:t>
      </w:r>
      <w:proofErr w:type="spellEnd"/>
      <w:r w:rsidRPr="006C21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5334" w:rsidRPr="006C21BF" w:rsidRDefault="00085334" w:rsidP="00085334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BF">
        <w:rPr>
          <w:rFonts w:ascii="Times New Roman" w:eastAsia="Times New Roman" w:hAnsi="Times New Roman" w:cs="Times New Roman"/>
          <w:sz w:val="24"/>
          <w:szCs w:val="24"/>
        </w:rPr>
        <w:lastRenderedPageBreak/>
        <w:t>принцип коррекции и компенсации, позволяющий  определить адресные логопедические технологии в за</w:t>
      </w:r>
      <w:r w:rsidRPr="006C21BF">
        <w:rPr>
          <w:rFonts w:ascii="Times New Roman" w:eastAsia="Times New Roman" w:hAnsi="Times New Roman" w:cs="Times New Roman"/>
          <w:sz w:val="24"/>
          <w:szCs w:val="24"/>
        </w:rPr>
        <w:softHyphen/>
        <w:t>висимости от структуры и выраженности речевого нарушения;</w:t>
      </w:r>
    </w:p>
    <w:p w:rsidR="00085334" w:rsidRPr="006C21BF" w:rsidRDefault="00085334" w:rsidP="00085334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21BF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6C21BF">
        <w:rPr>
          <w:rFonts w:ascii="Times New Roman" w:eastAsia="Times New Roman" w:hAnsi="Times New Roman" w:cs="Times New Roman"/>
          <w:sz w:val="24"/>
          <w:szCs w:val="24"/>
        </w:rPr>
        <w:t xml:space="preserve"> принцип, определяющий  ведущую деятельность, стимулирующую психическое и лично</w:t>
      </w:r>
      <w:r w:rsidRPr="006C21BF">
        <w:rPr>
          <w:rFonts w:ascii="Times New Roman" w:eastAsia="Times New Roman" w:hAnsi="Times New Roman" w:cs="Times New Roman"/>
          <w:sz w:val="24"/>
          <w:szCs w:val="24"/>
        </w:rPr>
        <w:softHyphen/>
        <w:t>стное развитие ребенка с отклонением в речи.</w:t>
      </w:r>
    </w:p>
    <w:p w:rsidR="00085334" w:rsidRPr="006C21BF" w:rsidRDefault="00085334" w:rsidP="000853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1BF">
        <w:rPr>
          <w:rFonts w:ascii="Times New Roman" w:hAnsi="Times New Roman" w:cs="Times New Roman"/>
          <w:b/>
          <w:bCs/>
          <w:sz w:val="24"/>
          <w:szCs w:val="24"/>
        </w:rPr>
        <w:t>6.Календарно – тематическое планирование.</w:t>
      </w:r>
    </w:p>
    <w:tbl>
      <w:tblPr>
        <w:tblW w:w="14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9525"/>
        <w:gridCol w:w="15"/>
        <w:gridCol w:w="1233"/>
        <w:gridCol w:w="1134"/>
        <w:gridCol w:w="1417"/>
      </w:tblGrid>
      <w:tr w:rsidR="00085334" w:rsidRPr="006C21BF" w:rsidTr="00B4481A">
        <w:trPr>
          <w:trHeight w:val="307"/>
        </w:trPr>
        <w:tc>
          <w:tcPr>
            <w:tcW w:w="8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C2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2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C2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5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  <w:bookmarkStart w:id="0" w:name="_GoBack"/>
            <w:bookmarkEnd w:id="0"/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85334" w:rsidRPr="006C21BF" w:rsidTr="00B4481A">
        <w:trPr>
          <w:trHeight w:val="411"/>
        </w:trPr>
        <w:tc>
          <w:tcPr>
            <w:tcW w:w="8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gridSpan w:val="2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медицинских карт</w:t>
            </w:r>
          </w:p>
        </w:tc>
        <w:tc>
          <w:tcPr>
            <w:tcW w:w="12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</w:p>
        </w:tc>
        <w:tc>
          <w:tcPr>
            <w:tcW w:w="12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2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2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жестом и символом «Дедушка»</w:t>
            </w:r>
          </w:p>
        </w:tc>
        <w:tc>
          <w:tcPr>
            <w:tcW w:w="12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жестом и символом «Бабушка», «Няня»</w:t>
            </w:r>
          </w:p>
        </w:tc>
        <w:tc>
          <w:tcPr>
            <w:tcW w:w="12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жестом и символом «Воспитатель», «Учитель»</w:t>
            </w:r>
          </w:p>
        </w:tc>
        <w:tc>
          <w:tcPr>
            <w:tcW w:w="12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жестом и символом «Человек»</w:t>
            </w:r>
          </w:p>
        </w:tc>
        <w:tc>
          <w:tcPr>
            <w:tcW w:w="12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жестом и символом  «Качели»</w:t>
            </w:r>
          </w:p>
        </w:tc>
        <w:tc>
          <w:tcPr>
            <w:tcW w:w="12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жестом и символом «Песок», «Песочница»</w:t>
            </w:r>
          </w:p>
        </w:tc>
        <w:tc>
          <w:tcPr>
            <w:tcW w:w="12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жестом и символом «Вода»</w:t>
            </w:r>
          </w:p>
        </w:tc>
        <w:tc>
          <w:tcPr>
            <w:tcW w:w="12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жестом и символом «Медведь»</w:t>
            </w:r>
          </w:p>
        </w:tc>
        <w:tc>
          <w:tcPr>
            <w:tcW w:w="12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жестом и символом «Корова»</w:t>
            </w:r>
          </w:p>
        </w:tc>
        <w:tc>
          <w:tcPr>
            <w:tcW w:w="12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жестом и символом «Лошадь»</w:t>
            </w:r>
          </w:p>
        </w:tc>
        <w:tc>
          <w:tcPr>
            <w:tcW w:w="12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человек. Мое тело.</w:t>
            </w:r>
          </w:p>
        </w:tc>
        <w:tc>
          <w:tcPr>
            <w:tcW w:w="12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Школа, школьные принадлежности, класс.</w:t>
            </w:r>
          </w:p>
        </w:tc>
        <w:tc>
          <w:tcPr>
            <w:tcW w:w="12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rPr>
          <w:trHeight w:val="284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моя семья.</w:t>
            </w:r>
          </w:p>
        </w:tc>
        <w:tc>
          <w:tcPr>
            <w:tcW w:w="12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2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Осень, овощи.</w:t>
            </w:r>
          </w:p>
        </w:tc>
        <w:tc>
          <w:tcPr>
            <w:tcW w:w="12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rPr>
          <w:trHeight w:val="220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Осень, фрукты. </w:t>
            </w:r>
          </w:p>
        </w:tc>
        <w:tc>
          <w:tcPr>
            <w:tcW w:w="12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Одежда 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птицы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птицы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словаря 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простых слов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 простых слов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глагольного словаря 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слов действий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выражений существительное + глагол.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цветы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словаря прилагательные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словаря прилагательные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словаря Прилагательное + существительное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словаря</w:t>
            </w:r>
            <w:r w:rsidRPr="006C2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Прилагательное + существительное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словаря</w:t>
            </w:r>
            <w:r w:rsidRPr="006C2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Прилагательное + существительное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334" w:rsidRPr="006C21BF" w:rsidTr="00B4481A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</w:t>
            </w:r>
            <w:r w:rsidRPr="006C2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5334" w:rsidRPr="006C21BF" w:rsidRDefault="00085334" w:rsidP="00B44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5334" w:rsidRPr="006C21BF" w:rsidRDefault="00085334" w:rsidP="00085334">
      <w:pPr>
        <w:pStyle w:val="a7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b/>
          <w:sz w:val="24"/>
          <w:szCs w:val="24"/>
        </w:rPr>
        <w:t>Описание материально – технического обеспечения образовательной деятельности.</w:t>
      </w:r>
    </w:p>
    <w:p w:rsidR="00085334" w:rsidRPr="00A144A5" w:rsidRDefault="00085334" w:rsidP="000853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21BF">
        <w:rPr>
          <w:rFonts w:ascii="Times New Roman" w:hAnsi="Times New Roman" w:cs="Times New Roman"/>
          <w:sz w:val="24"/>
          <w:szCs w:val="24"/>
        </w:rPr>
        <w:t xml:space="preserve">    Наборное полотно; настенное зеркало для логопедических занятий;  зеркала для индивидуальной работы;  логопедические шпателя;  настенная магнитная доска;  компьютер; телевизор; парты; стулья; массажные мячи; наборы картинок по различным лексическим темам;  Наборы карточек-пиктограмм;  наборы картинок для автоматизации и дифференциации   звуков;  комплекты развивающих  игр по развитию  мышления, внимания «Заселяем домики», «Силуэты и контуры», «Что сначала, что потом»</w:t>
      </w:r>
      <w:proofErr w:type="gramStart"/>
      <w:r w:rsidRPr="006C21B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C2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1BF">
        <w:rPr>
          <w:rFonts w:ascii="Times New Roman" w:hAnsi="Times New Roman" w:cs="Times New Roman"/>
          <w:sz w:val="24"/>
          <w:szCs w:val="24"/>
        </w:rPr>
        <w:t xml:space="preserve">игры на развитие мелкой моторики; наборы кубиков разной сложности; логические блоки </w:t>
      </w:r>
      <w:proofErr w:type="spellStart"/>
      <w:r w:rsidRPr="006C21BF">
        <w:rPr>
          <w:rFonts w:ascii="Times New Roman" w:hAnsi="Times New Roman" w:cs="Times New Roman"/>
          <w:sz w:val="24"/>
          <w:szCs w:val="24"/>
        </w:rPr>
        <w:t>Дьнеша</w:t>
      </w:r>
      <w:proofErr w:type="spellEnd"/>
      <w:r w:rsidRPr="006C21BF">
        <w:rPr>
          <w:rFonts w:ascii="Times New Roman" w:hAnsi="Times New Roman" w:cs="Times New Roman"/>
          <w:sz w:val="24"/>
          <w:szCs w:val="24"/>
        </w:rPr>
        <w:t>;  игры на шнуровку «Грибочек», «Божья коровка», «Паучок»;  чудесный мешочек; тактильные наборы к нему;  наборы мелких предметов: пуговицы, бусы,  прищепки, игрушки;  игры на развитие фонематических процессов:</w:t>
      </w:r>
      <w:proofErr w:type="gramEnd"/>
      <w:r w:rsidRPr="006C21BF">
        <w:rPr>
          <w:rFonts w:ascii="Times New Roman" w:hAnsi="Times New Roman" w:cs="Times New Roman"/>
          <w:sz w:val="24"/>
          <w:szCs w:val="24"/>
        </w:rPr>
        <w:t xml:space="preserve"> «Домики для звуков», «Весёлые  звуки», «Узор из слов», фонетическое лото «Звонкий — глухой»;  наборы тематических игрушек: </w:t>
      </w:r>
      <w:proofErr w:type="gramStart"/>
      <w:r w:rsidRPr="006C21BF">
        <w:rPr>
          <w:rFonts w:ascii="Times New Roman" w:hAnsi="Times New Roman" w:cs="Times New Roman"/>
          <w:sz w:val="24"/>
          <w:szCs w:val="24"/>
        </w:rPr>
        <w:t xml:space="preserve">«Овощи», «Фрукты», «Мебель», «Дикие животные», «Домашние животные», «Транспорт», «Профессии»;  наборы игрушек (куклы, машины, мягкие игрушки;  игры на обогащение словарного запаса и коррекцию </w:t>
      </w:r>
      <w:proofErr w:type="spellStart"/>
      <w:r w:rsidRPr="006C21BF">
        <w:rPr>
          <w:rFonts w:ascii="Times New Roman" w:hAnsi="Times New Roman" w:cs="Times New Roman"/>
          <w:sz w:val="24"/>
          <w:szCs w:val="24"/>
        </w:rPr>
        <w:t>граммати-ческого</w:t>
      </w:r>
      <w:proofErr w:type="spellEnd"/>
      <w:r w:rsidRPr="006C21BF">
        <w:rPr>
          <w:rFonts w:ascii="Times New Roman" w:hAnsi="Times New Roman" w:cs="Times New Roman"/>
          <w:sz w:val="24"/>
          <w:szCs w:val="24"/>
        </w:rPr>
        <w:t xml:space="preserve"> строя речи:</w:t>
      </w:r>
      <w:proofErr w:type="gramEnd"/>
      <w:r w:rsidRPr="006C21BF">
        <w:rPr>
          <w:rFonts w:ascii="Times New Roman" w:hAnsi="Times New Roman" w:cs="Times New Roman"/>
          <w:sz w:val="24"/>
          <w:szCs w:val="24"/>
        </w:rPr>
        <w:t xml:space="preserve"> «С какого дерева лист», «В мире звуков»,  «Кто как голос подаёт?», «Животные и их детёныши»,   наглядный материал для развития связной речи:  сюжетные картинки и серии сюжетных картинок;  касса букв и цифр; касса слогов демонстрационная; разрезная азбука; разрезные карточки; лог</w:t>
      </w:r>
      <w:r w:rsidRPr="00A144A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ческие блоки (блоки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85334" w:rsidRDefault="00085334"/>
    <w:sectPr w:rsidR="00085334" w:rsidSect="00085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628D3A"/>
    <w:lvl w:ilvl="0">
      <w:numFmt w:val="decimal"/>
      <w:lvlText w:val="*"/>
      <w:lvlJc w:val="left"/>
    </w:lvl>
  </w:abstractNum>
  <w:abstractNum w:abstractNumId="1">
    <w:nsid w:val="04A44887"/>
    <w:multiLevelType w:val="hybridMultilevel"/>
    <w:tmpl w:val="417CB0D2"/>
    <w:lvl w:ilvl="0" w:tplc="196CC5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A3087"/>
    <w:multiLevelType w:val="hybridMultilevel"/>
    <w:tmpl w:val="C90E97DA"/>
    <w:lvl w:ilvl="0" w:tplc="196CC56C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26B763F3"/>
    <w:multiLevelType w:val="hybridMultilevel"/>
    <w:tmpl w:val="A0069BF6"/>
    <w:lvl w:ilvl="0" w:tplc="DB9EE5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DE35E9"/>
    <w:multiLevelType w:val="hybridMultilevel"/>
    <w:tmpl w:val="3132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919CF"/>
    <w:multiLevelType w:val="hybridMultilevel"/>
    <w:tmpl w:val="C2E8B300"/>
    <w:lvl w:ilvl="0" w:tplc="92FE7C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F3786"/>
    <w:multiLevelType w:val="hybridMultilevel"/>
    <w:tmpl w:val="A018554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DB74FD5"/>
    <w:multiLevelType w:val="hybridMultilevel"/>
    <w:tmpl w:val="ABA66F94"/>
    <w:lvl w:ilvl="0" w:tplc="196CC56C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6EB67869"/>
    <w:multiLevelType w:val="hybridMultilevel"/>
    <w:tmpl w:val="75DAADFE"/>
    <w:lvl w:ilvl="0" w:tplc="9A3A2A26">
      <w:start w:val="7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72934CFC"/>
    <w:multiLevelType w:val="hybridMultilevel"/>
    <w:tmpl w:val="7B389FA0"/>
    <w:lvl w:ilvl="0" w:tplc="2F38C2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814FE7"/>
    <w:multiLevelType w:val="multilevel"/>
    <w:tmpl w:val="5186D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334"/>
    <w:rsid w:val="00085334"/>
    <w:rsid w:val="007F5FCC"/>
    <w:rsid w:val="00896E57"/>
    <w:rsid w:val="00C07BF6"/>
    <w:rsid w:val="00F1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33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8533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085334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085334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2493</Words>
  <Characters>14211</Characters>
  <Application>Microsoft Office Word</Application>
  <DocSecurity>0</DocSecurity>
  <Lines>118</Lines>
  <Paragraphs>33</Paragraphs>
  <ScaleCrop>false</ScaleCrop>
  <Company>Microsoft</Company>
  <LinksUpToDate>false</LinksUpToDate>
  <CharactersWithSpaces>16671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2</cp:revision>
  <dcterms:created xsi:type="dcterms:W3CDTF">2021-10-28T07:03:00Z</dcterms:created>
  <dcterms:modified xsi:type="dcterms:W3CDTF">2021-10-28T07:03:00Z</dcterms:modified>
</cp:coreProperties>
</file>