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BD" w:rsidRPr="00B301BD" w:rsidRDefault="004B65CE" w:rsidP="00B301BD">
      <w:pPr>
        <w:shd w:val="clear" w:color="auto" w:fill="FFFFFF"/>
        <w:spacing w:after="20" w:line="240" w:lineRule="auto"/>
        <w:jc w:val="left"/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320530" cy="6772531"/>
            <wp:effectExtent l="0" t="0" r="0" b="0"/>
            <wp:docPr id="1" name="Рисунок 1" descr="F:\2020-05-28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05-28\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77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4C" w:rsidRPr="00FB19CE" w:rsidRDefault="00F279A1" w:rsidP="00FB19CE">
      <w:pPr>
        <w:shd w:val="clear" w:color="auto" w:fill="FFFFFF"/>
        <w:spacing w:after="2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1.Пояснительная записка</w:t>
      </w:r>
      <w:r w:rsid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E580B" w:rsidRPr="003F6DAF" w:rsidRDefault="00412C4C" w:rsidP="00CE580B">
      <w:pPr>
        <w:pStyle w:val="a8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FB19CE">
        <w:rPr>
          <w:color w:val="000000"/>
        </w:rPr>
        <w:t>     </w:t>
      </w:r>
      <w:r w:rsidR="00CE580B" w:rsidRPr="003F6DAF">
        <w:rPr>
          <w:color w:val="000000"/>
        </w:rPr>
        <w:t xml:space="preserve">    Адаптированн</w:t>
      </w:r>
      <w:r w:rsidR="00CE580B">
        <w:rPr>
          <w:color w:val="000000"/>
        </w:rPr>
        <w:t>ая рабочая программа по коррекционному курсу «Предметно – практические действия</w:t>
      </w:r>
      <w:r w:rsidR="00CE580B" w:rsidRPr="003F6DAF">
        <w:rPr>
          <w:color w:val="000000"/>
        </w:rPr>
        <w:t>»  разработана в соответствии c требованиями основных нормативных документов:</w:t>
      </w:r>
    </w:p>
    <w:p w:rsidR="00CE580B" w:rsidRPr="003F6DAF" w:rsidRDefault="00CE580B" w:rsidP="00CE580B">
      <w:pPr>
        <w:pStyle w:val="a8"/>
        <w:numPr>
          <w:ilvl w:val="0"/>
          <w:numId w:val="13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3F6DAF">
        <w:rPr>
          <w:color w:val="000000"/>
        </w:rPr>
        <w:t xml:space="preserve">ФГОС образования обучающихся с умственной отсталостью (Приказ </w:t>
      </w:r>
      <w:proofErr w:type="spellStart"/>
      <w:r w:rsidRPr="003F6DAF">
        <w:rPr>
          <w:color w:val="000000"/>
        </w:rPr>
        <w:t>Минобрнауки</w:t>
      </w:r>
      <w:proofErr w:type="spellEnd"/>
      <w:r w:rsidRPr="003F6DAF">
        <w:rPr>
          <w:color w:val="000000"/>
        </w:rPr>
        <w:t xml:space="preserve"> РФ от 19.12.2014 №1599).</w:t>
      </w:r>
    </w:p>
    <w:p w:rsidR="00412C4C" w:rsidRPr="00CE580B" w:rsidRDefault="00CE580B" w:rsidP="00CE580B">
      <w:pPr>
        <w:pStyle w:val="a8"/>
        <w:numPr>
          <w:ilvl w:val="0"/>
          <w:numId w:val="13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3F6DAF">
        <w:rPr>
          <w:color w:val="000000"/>
        </w:rPr>
        <w:t>АООП для обучающихся с умственной отсталостью (интеллек</w:t>
      </w:r>
      <w:r w:rsidR="00A64B3B">
        <w:rPr>
          <w:color w:val="000000"/>
        </w:rPr>
        <w:t>туальными нарушениями) вариант 2</w:t>
      </w:r>
      <w:bookmarkStart w:id="0" w:name="_GoBack"/>
      <w:bookmarkEnd w:id="0"/>
      <w:r w:rsidRPr="003F6DAF">
        <w:rPr>
          <w:color w:val="000000"/>
        </w:rPr>
        <w:t>.</w:t>
      </w:r>
    </w:p>
    <w:p w:rsidR="00412C4C" w:rsidRPr="00FB19CE" w:rsidRDefault="00412C4C" w:rsidP="00FB19CE">
      <w:pPr>
        <w:shd w:val="clear" w:color="auto" w:fill="FFFFFF"/>
        <w:spacing w:after="20" w:line="240" w:lineRule="auto"/>
        <w:ind w:right="-33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Цели коррекционного курса:</w:t>
      </w:r>
    </w:p>
    <w:p w:rsidR="00412C4C" w:rsidRPr="00FB19CE" w:rsidRDefault="00412C4C" w:rsidP="00FB19CE">
      <w:pPr>
        <w:numPr>
          <w:ilvl w:val="0"/>
          <w:numId w:val="1"/>
        </w:numPr>
        <w:shd w:val="clear" w:color="auto" w:fill="FFFFFF"/>
        <w:spacing w:after="20" w:line="240" w:lineRule="auto"/>
        <w:ind w:right="-338" w:firstLine="556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proofErr w:type="gramEnd"/>
      <w:r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целенаправленных произвольных движений с различными предметами и материалами.</w:t>
      </w:r>
    </w:p>
    <w:p w:rsidR="00412C4C" w:rsidRPr="00FB19CE" w:rsidRDefault="00412C4C" w:rsidP="00FB19CE">
      <w:pPr>
        <w:numPr>
          <w:ilvl w:val="0"/>
          <w:numId w:val="1"/>
        </w:numPr>
        <w:shd w:val="clear" w:color="auto" w:fill="FFFFFF"/>
        <w:spacing w:after="20" w:line="240" w:lineRule="auto"/>
        <w:ind w:right="-338" w:firstLine="55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 развитие мотивов учебно-трудовой деятельности,  формирование внутренней позиции школьника</w:t>
      </w:r>
    </w:p>
    <w:p w:rsidR="00412C4C" w:rsidRPr="00FB19CE" w:rsidRDefault="00412C4C" w:rsidP="00FB19CE">
      <w:pPr>
        <w:numPr>
          <w:ilvl w:val="0"/>
          <w:numId w:val="1"/>
        </w:numPr>
        <w:shd w:val="clear" w:color="auto" w:fill="FFFFFF"/>
        <w:spacing w:after="20" w:line="240" w:lineRule="auto"/>
        <w:ind w:right="-338" w:firstLine="55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Коррекционные: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 используя различные многообразные виды деятельности (предметная деятельность, игровая, конструирование, действия с разборными игрушками, ручной труд и т. д.) корригировать недостатки восприятия, внимания, зрительн</w:t>
      </w:r>
      <w:proofErr w:type="gram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двигательной координации, пространственных представлений, наглядно-действенного, наглядно-образного мышления детей и речи  в связи с практической деятельностью.</w:t>
      </w:r>
    </w:p>
    <w:p w:rsidR="00412C4C" w:rsidRPr="00FB19CE" w:rsidRDefault="00412C4C" w:rsidP="00CE580B">
      <w:pPr>
        <w:numPr>
          <w:ilvl w:val="0"/>
          <w:numId w:val="1"/>
        </w:numPr>
        <w:shd w:val="clear" w:color="auto" w:fill="FFFFFF"/>
        <w:spacing w:line="240" w:lineRule="auto"/>
        <w:ind w:right="-338" w:firstLine="556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Социальные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овладение учащимися системой доступных, практически значимых знаний, умений и </w:t>
      </w:r>
      <w:proofErr w:type="gram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навыков</w:t>
      </w:r>
      <w:proofErr w:type="gramEnd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необходимых для дальнейшей социализации и адаптации в обществе.</w:t>
      </w:r>
    </w:p>
    <w:p w:rsidR="00412C4C" w:rsidRPr="00FB19CE" w:rsidRDefault="00412C4C" w:rsidP="00CE580B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412C4C" w:rsidRPr="00FB19CE" w:rsidRDefault="00412C4C" w:rsidP="00CE580B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</w:t>
      </w:r>
    </w:p>
    <w:p w:rsidR="00412C4C" w:rsidRPr="00FB19CE" w:rsidRDefault="00412C4C" w:rsidP="00CE580B">
      <w:pPr>
        <w:numPr>
          <w:ilvl w:val="0"/>
          <w:numId w:val="2"/>
        </w:numPr>
        <w:shd w:val="clear" w:color="auto" w:fill="FFFFFF"/>
        <w:spacing w:line="240" w:lineRule="auto"/>
        <w:ind w:left="1646" w:firstLine="55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освоение простых действий с предметами и материалами;</w:t>
      </w:r>
    </w:p>
    <w:p w:rsidR="00412C4C" w:rsidRPr="00FB19CE" w:rsidRDefault="00412C4C" w:rsidP="00CE580B">
      <w:pPr>
        <w:numPr>
          <w:ilvl w:val="0"/>
          <w:numId w:val="2"/>
        </w:numPr>
        <w:shd w:val="clear" w:color="auto" w:fill="FFFFFF"/>
        <w:spacing w:line="240" w:lineRule="auto"/>
        <w:ind w:left="1646" w:firstLine="55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 развитие умений следовать определенному порядку при выполнении предметных действий.</w:t>
      </w:r>
    </w:p>
    <w:p w:rsidR="00412C4C" w:rsidRPr="00FB19CE" w:rsidRDefault="00412C4C" w:rsidP="00CE580B">
      <w:pPr>
        <w:numPr>
          <w:ilvl w:val="0"/>
          <w:numId w:val="2"/>
        </w:numPr>
        <w:shd w:val="clear" w:color="auto" w:fill="FFFFFF"/>
        <w:spacing w:line="240" w:lineRule="auto"/>
        <w:ind w:left="1646" w:firstLine="55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элементарных </w:t>
      </w:r>
      <w:proofErr w:type="spell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общетрудовых</w:t>
      </w:r>
      <w:proofErr w:type="spellEnd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умений и навыков.</w:t>
      </w:r>
    </w:p>
    <w:p w:rsidR="00412C4C" w:rsidRPr="00FB19CE" w:rsidRDefault="00412C4C" w:rsidP="00CE580B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Личностные:</w:t>
      </w:r>
    </w:p>
    <w:p w:rsidR="00412C4C" w:rsidRPr="00FB19CE" w:rsidRDefault="00412C4C" w:rsidP="00CE580B">
      <w:pPr>
        <w:numPr>
          <w:ilvl w:val="0"/>
          <w:numId w:val="3"/>
        </w:numPr>
        <w:shd w:val="clear" w:color="auto" w:fill="FFFFFF"/>
        <w:spacing w:line="240" w:lineRule="auto"/>
        <w:ind w:left="1440" w:firstLine="261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положительного отношения к обучению и труду;</w:t>
      </w:r>
    </w:p>
    <w:p w:rsidR="00412C4C" w:rsidRPr="00CE580B" w:rsidRDefault="00412C4C" w:rsidP="00CE580B">
      <w:pPr>
        <w:numPr>
          <w:ilvl w:val="0"/>
          <w:numId w:val="4"/>
        </w:numPr>
        <w:shd w:val="clear" w:color="auto" w:fill="FFFFFF"/>
        <w:spacing w:line="240" w:lineRule="auto"/>
        <w:ind w:firstLine="981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развитие  активност</w:t>
      </w:r>
      <w:r w:rsid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и самостоятельности, навыков 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взаимоотношений и опыта совместной деятельности;</w:t>
      </w:r>
    </w:p>
    <w:p w:rsidR="00412C4C" w:rsidRPr="00FB19CE" w:rsidRDefault="00412C4C" w:rsidP="00CE580B">
      <w:pPr>
        <w:numPr>
          <w:ilvl w:val="0"/>
          <w:numId w:val="5"/>
        </w:numPr>
        <w:shd w:val="clear" w:color="auto" w:fill="FFFFFF"/>
        <w:spacing w:line="240" w:lineRule="auto"/>
        <w:ind w:left="142" w:firstLine="1559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 формирование положительных качеств личности.</w:t>
      </w:r>
    </w:p>
    <w:p w:rsidR="00412C4C" w:rsidRPr="00FB19CE" w:rsidRDefault="00412C4C" w:rsidP="00CE580B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Коррекционные:</w:t>
      </w:r>
    </w:p>
    <w:p w:rsidR="00412C4C" w:rsidRPr="00FB19CE" w:rsidRDefault="00412C4C" w:rsidP="00CE580B">
      <w:pPr>
        <w:numPr>
          <w:ilvl w:val="0"/>
          <w:numId w:val="6"/>
        </w:numPr>
        <w:shd w:val="clear" w:color="auto" w:fill="FFFFFF"/>
        <w:spacing w:line="240" w:lineRule="auto"/>
        <w:ind w:left="798" w:firstLine="903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корригировать познавательную деятельность, высшие психические функции у </w:t>
      </w:r>
      <w:proofErr w:type="gram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412C4C" w:rsidRPr="00FB19CE" w:rsidRDefault="00412C4C" w:rsidP="00CE580B">
      <w:pPr>
        <w:numPr>
          <w:ilvl w:val="0"/>
          <w:numId w:val="6"/>
        </w:numPr>
        <w:shd w:val="clear" w:color="auto" w:fill="FFFFFF"/>
        <w:spacing w:line="240" w:lineRule="auto"/>
        <w:ind w:left="798" w:firstLine="903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развитие мелкой моторики, зрительно-моторной координации.</w:t>
      </w:r>
    </w:p>
    <w:p w:rsidR="00412C4C" w:rsidRPr="00FB19CE" w:rsidRDefault="00412C4C" w:rsidP="00CE580B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Социальные:</w:t>
      </w:r>
    </w:p>
    <w:p w:rsidR="00412C4C" w:rsidRPr="00FB19CE" w:rsidRDefault="00412C4C" w:rsidP="00CE580B">
      <w:pPr>
        <w:numPr>
          <w:ilvl w:val="0"/>
          <w:numId w:val="7"/>
        </w:numPr>
        <w:shd w:val="clear" w:color="auto" w:fill="FFFFFF"/>
        <w:spacing w:line="240" w:lineRule="auto"/>
        <w:ind w:firstLine="981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овладение навыками самообслуживания и личной гигиены;</w:t>
      </w:r>
    </w:p>
    <w:p w:rsidR="00412C4C" w:rsidRPr="00FB19CE" w:rsidRDefault="00412C4C" w:rsidP="00CE580B">
      <w:pPr>
        <w:numPr>
          <w:ilvl w:val="0"/>
          <w:numId w:val="7"/>
        </w:numPr>
        <w:shd w:val="clear" w:color="auto" w:fill="FFFFFF"/>
        <w:spacing w:line="240" w:lineRule="auto"/>
        <w:ind w:firstLine="981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развитие умения работать в коллективе, договариваться и приходить к общему решению.</w:t>
      </w:r>
    </w:p>
    <w:p w:rsidR="00412C4C" w:rsidRPr="00FB19CE" w:rsidRDefault="00412C4C" w:rsidP="00CE580B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Содержание обучения на коррекционных занятиях предметно-практической деятельности очень разнообразно, что определяется многообразием различных дефектов, присущих детям с умственной отсталостью. Выраженные нарушения моторики, в частности зрительно-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двигательной координации, которые прямым образом отражаются на возможностях и результатах предметно-практической деятельности детей, требуют проведения игр и упражнений, направленных на коррекцию этих нарушений. Для коррекции  нарушений внимания предусмотрены специальные упражнения и игры, сенсорное развитие детей осуществляется по разнообразной системе предметно-</w:t>
      </w:r>
      <w:proofErr w:type="spell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манипулятивной</w:t>
      </w:r>
      <w:proofErr w:type="spellEnd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 и в дидактических играх.</w:t>
      </w:r>
    </w:p>
    <w:p w:rsidR="00412C4C" w:rsidRPr="00FB19CE" w:rsidRDefault="00412C4C" w:rsidP="00CE580B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Достижение поставленных перед данным предметом единых задач осуществляется не путем  изолированных упражнений, а в различных видах содержательной деятельности. Каждая коррекционная задача по возможности включается в различные виды детской деятельности.</w:t>
      </w:r>
    </w:p>
    <w:p w:rsidR="00412C4C" w:rsidRPr="00FB19CE" w:rsidRDefault="00F279A1" w:rsidP="00CE580B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412C4C"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Общая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характеристика коррекционного курса</w:t>
      </w:r>
      <w:r w:rsid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2C4C" w:rsidRPr="00FB19CE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Коррекционный курс  "Предметно- практические действия" (ППД) — это средство, помогающее учить ребенка, развивать его. Практическая деятельность в ее простых видах наиболее понятна и доступна детям. Здесь все дано в наглядном, легко воспринимаемом виде. Разнообразие видов заданий обеспечивает разностороннюю и активную работу всех анализаторов.</w:t>
      </w:r>
    </w:p>
    <w:p w:rsidR="00412C4C" w:rsidRPr="00FB19CE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Основным механизмом включения учащихся в деятельность на уроке является сотрудничество взрослого с ребенком в различных видах деятельности: совместной (сопряженной), самостоятельной.</w:t>
      </w:r>
    </w:p>
    <w:p w:rsidR="00412C4C" w:rsidRPr="00FB19CE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Развитию ППД предшествует длительный период овладения действиями с предметами (хватанием и другими манипуляциями, собственно предметными действиями), использования предметов по их функциональному назначению способом, закрепленным за ними в человеческом опыте.</w:t>
      </w:r>
    </w:p>
    <w:p w:rsidR="00412C4C" w:rsidRDefault="00412C4C" w:rsidP="00CE580B">
      <w:pPr>
        <w:shd w:val="clear" w:color="auto" w:fill="FFFFFF"/>
        <w:spacing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На занятиях  ППД дети практически знакомятся с материалами, их свойствами и назначением, учатся их узнавать, различать и называть, усваивают доступные приемы их обработки. Дети учатся правильно пользоваться инструментами, практически осваивают правила техники безопасности при работе с ними, овладевают о</w:t>
      </w:r>
      <w:r w:rsidR="00F279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сновами трудовой культуры. 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Занятия  ППД способствуют формированию мотивационной готовности к трудовому обучению, развитию произвольности (формированию умений подражать действиям взрослого, действовать по показу, образцу, словесной инструкции, подчинять свои действия заданному правилу). «Предметно-практические действия» предполагают обучение детей с интеллектуальной недостаточностью умению подражать действиям взрослого, использованию предметов как орудий в деятельности. Важно показать детям, что большинство действий в быту, связанных с трудом, с удовлетворением жизненных потребностей, человек производит, используя предмет</w:t>
      </w:r>
      <w:proofErr w:type="gram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орудия, вспомогательные средства (стул, ложка, чашка, ножницы и т. д.).</w:t>
      </w:r>
    </w:p>
    <w:p w:rsidR="00CE580B" w:rsidRPr="00CE580B" w:rsidRDefault="00CE580B" w:rsidP="00CE580B">
      <w:pPr>
        <w:shd w:val="clear" w:color="auto" w:fill="FFFFFF"/>
        <w:spacing w:after="2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3.Описание места коррекционного курса в учебном плане:</w:t>
      </w:r>
    </w:p>
    <w:p w:rsidR="00CE580B" w:rsidRDefault="00CE580B" w:rsidP="0056646D">
      <w:pPr>
        <w:shd w:val="clear" w:color="auto" w:fill="FFFFFF"/>
        <w:spacing w:line="240" w:lineRule="auto"/>
        <w:ind w:firstLine="14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Курс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«Предметно-практические действия» входят  в образовательную область «Коррекционные курсы». </w:t>
      </w:r>
      <w:r w:rsidRPr="00CE580B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Программа курса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рассчитана на 3 часа в неделю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, 102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часа в год.</w:t>
      </w:r>
    </w:p>
    <w:p w:rsidR="00CE580B" w:rsidRPr="00CE580B" w:rsidRDefault="00CE580B" w:rsidP="0056646D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B19CE">
        <w:rPr>
          <w:rFonts w:eastAsia="Times New Roman" w:cs="Times New Roman"/>
          <w:b/>
          <w:sz w:val="24"/>
          <w:szCs w:val="24"/>
          <w:lang w:eastAsia="ru-RU"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3"/>
        <w:gridCol w:w="1409"/>
        <w:gridCol w:w="1950"/>
        <w:gridCol w:w="1951"/>
        <w:gridCol w:w="2089"/>
        <w:gridCol w:w="1951"/>
        <w:gridCol w:w="2010"/>
      </w:tblGrid>
      <w:tr w:rsidR="00CE580B" w:rsidRPr="00FB19CE" w:rsidTr="00D63197">
        <w:tc>
          <w:tcPr>
            <w:tcW w:w="2923" w:type="dxa"/>
          </w:tcPr>
          <w:p w:rsidR="00CE580B" w:rsidRPr="00FB19CE" w:rsidRDefault="00CE580B" w:rsidP="0056646D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Коррекционный курс</w:t>
            </w:r>
          </w:p>
        </w:tc>
        <w:tc>
          <w:tcPr>
            <w:tcW w:w="1409" w:type="dxa"/>
          </w:tcPr>
          <w:p w:rsidR="00CE580B" w:rsidRPr="00FB19CE" w:rsidRDefault="00CE580B" w:rsidP="0056646D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часов в неделю</w:t>
            </w:r>
          </w:p>
        </w:tc>
        <w:tc>
          <w:tcPr>
            <w:tcW w:w="1950" w:type="dxa"/>
          </w:tcPr>
          <w:p w:rsidR="00CE580B" w:rsidRPr="00FB19CE" w:rsidRDefault="00CE580B" w:rsidP="0056646D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1ч</w:t>
            </w:r>
          </w:p>
        </w:tc>
        <w:tc>
          <w:tcPr>
            <w:tcW w:w="1951" w:type="dxa"/>
          </w:tcPr>
          <w:p w:rsidR="00CE580B" w:rsidRPr="00FB19CE" w:rsidRDefault="00CE580B" w:rsidP="0056646D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2ч</w:t>
            </w:r>
          </w:p>
        </w:tc>
        <w:tc>
          <w:tcPr>
            <w:tcW w:w="2089" w:type="dxa"/>
          </w:tcPr>
          <w:p w:rsidR="00CE580B" w:rsidRPr="00FB19CE" w:rsidRDefault="00CE580B" w:rsidP="0056646D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3ч</w:t>
            </w:r>
          </w:p>
        </w:tc>
        <w:tc>
          <w:tcPr>
            <w:tcW w:w="1951" w:type="dxa"/>
          </w:tcPr>
          <w:p w:rsidR="00CE580B" w:rsidRPr="00FB19CE" w:rsidRDefault="00CE580B" w:rsidP="0056646D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4ч</w:t>
            </w:r>
          </w:p>
        </w:tc>
        <w:tc>
          <w:tcPr>
            <w:tcW w:w="2010" w:type="dxa"/>
          </w:tcPr>
          <w:p w:rsidR="00CE580B" w:rsidRPr="00FB19CE" w:rsidRDefault="00CE580B" w:rsidP="0056646D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</w:tr>
      <w:tr w:rsidR="00CE580B" w:rsidRPr="00FB19CE" w:rsidTr="00D63197">
        <w:tc>
          <w:tcPr>
            <w:tcW w:w="2923" w:type="dxa"/>
          </w:tcPr>
          <w:p w:rsidR="00CE580B" w:rsidRPr="00FB19CE" w:rsidRDefault="00CE580B" w:rsidP="00D63197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Предметно-практические действия</w:t>
            </w:r>
          </w:p>
        </w:tc>
        <w:tc>
          <w:tcPr>
            <w:tcW w:w="1409" w:type="dxa"/>
          </w:tcPr>
          <w:p w:rsidR="00CE580B" w:rsidRPr="00FB19CE" w:rsidRDefault="00CE580B" w:rsidP="00D63197">
            <w:pPr>
              <w:widowControl w:val="0"/>
              <w:suppressAutoHyphens/>
              <w:autoSpaceDE w:val="0"/>
              <w:spacing w:after="20" w:line="260" w:lineRule="atLeast"/>
              <w:jc w:val="left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E580B" w:rsidRPr="00FB19CE" w:rsidRDefault="00CE580B" w:rsidP="00D63197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950" w:type="dxa"/>
          </w:tcPr>
          <w:p w:rsidR="00CE580B" w:rsidRPr="00FB19CE" w:rsidRDefault="00CE580B" w:rsidP="00D63197">
            <w:pPr>
              <w:widowControl w:val="0"/>
              <w:suppressAutoHyphens/>
              <w:autoSpaceDE w:val="0"/>
              <w:spacing w:after="20"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E580B" w:rsidRPr="00FB19CE" w:rsidRDefault="00CE580B" w:rsidP="00D63197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951" w:type="dxa"/>
          </w:tcPr>
          <w:p w:rsidR="00CE580B" w:rsidRPr="00FB19CE" w:rsidRDefault="00CE580B" w:rsidP="00D63197">
            <w:pPr>
              <w:widowControl w:val="0"/>
              <w:suppressAutoHyphens/>
              <w:autoSpaceDE w:val="0"/>
              <w:spacing w:after="20"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E580B" w:rsidRPr="00FB19CE" w:rsidRDefault="00CE580B" w:rsidP="00D63197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089" w:type="dxa"/>
          </w:tcPr>
          <w:p w:rsidR="00CE580B" w:rsidRPr="00FB19CE" w:rsidRDefault="00CE580B" w:rsidP="00D63197">
            <w:pPr>
              <w:widowControl w:val="0"/>
              <w:suppressAutoHyphens/>
              <w:autoSpaceDE w:val="0"/>
              <w:spacing w:after="20"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E580B" w:rsidRPr="00FB19CE" w:rsidRDefault="00CE580B" w:rsidP="00D63197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951" w:type="dxa"/>
          </w:tcPr>
          <w:p w:rsidR="00CE580B" w:rsidRPr="00FB19CE" w:rsidRDefault="00CE580B" w:rsidP="00D63197">
            <w:pPr>
              <w:widowControl w:val="0"/>
              <w:suppressAutoHyphens/>
              <w:autoSpaceDE w:val="0"/>
              <w:spacing w:after="20"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E580B" w:rsidRPr="00FB19CE" w:rsidRDefault="00CE580B" w:rsidP="00D63197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010" w:type="dxa"/>
          </w:tcPr>
          <w:p w:rsidR="00CE580B" w:rsidRPr="00FB19CE" w:rsidRDefault="00CE580B" w:rsidP="00D63197">
            <w:pPr>
              <w:widowControl w:val="0"/>
              <w:suppressAutoHyphens/>
              <w:autoSpaceDE w:val="0"/>
              <w:spacing w:after="20" w:line="260" w:lineRule="atLeast"/>
              <w:ind w:firstLine="567"/>
              <w:jc w:val="left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E580B" w:rsidRPr="00FB19CE" w:rsidRDefault="00CE580B" w:rsidP="00D63197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102</w:t>
            </w:r>
          </w:p>
        </w:tc>
      </w:tr>
    </w:tbl>
    <w:p w:rsidR="0056646D" w:rsidRDefault="0056646D" w:rsidP="004B65CE">
      <w:pPr>
        <w:shd w:val="clear" w:color="auto" w:fill="FFFFFF"/>
        <w:spacing w:after="2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2C4C" w:rsidRPr="00FB19CE" w:rsidRDefault="00F279A1" w:rsidP="00CE580B">
      <w:pPr>
        <w:shd w:val="clear" w:color="auto" w:fill="FFFFFF"/>
        <w:spacing w:after="2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</w:t>
      </w:r>
      <w:r w:rsidR="00412C4C"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Личностные и предметные результаты  освоения учебного курса</w:t>
      </w:r>
    </w:p>
    <w:p w:rsidR="00412C4C" w:rsidRPr="00FB19CE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В соответствии с требованиями ФГОС к АООП для обучающихся с умственной отсталостью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Основным ожидаемым результатом освоения обучающимися является развитие жизненной компетенции, позволяющей достичь максимальной самостоятельности (в соответствии с физическими и психическими возможностями) в решении повседневных жизненных задач, включение в жизнь общества через индивидуальное поэтапное и планомерное расширение социальных контактов и жизненного опыта.</w:t>
      </w:r>
      <w:r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Минимальный уровень: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412C4C" w:rsidRPr="00FB19CE" w:rsidRDefault="00412C4C" w:rsidP="00FB19CE">
      <w:pPr>
        <w:numPr>
          <w:ilvl w:val="0"/>
          <w:numId w:val="10"/>
        </w:numPr>
        <w:shd w:val="clear" w:color="auto" w:fill="FFFFFF"/>
        <w:spacing w:after="20" w:line="240" w:lineRule="auto"/>
        <w:ind w:left="993" w:firstLine="425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минимального  интереса к обучению, труду предметному рукотворному миру;</w:t>
      </w:r>
    </w:p>
    <w:p w:rsidR="00412C4C" w:rsidRPr="00FB19CE" w:rsidRDefault="00412C4C" w:rsidP="00FB19CE">
      <w:pPr>
        <w:numPr>
          <w:ilvl w:val="0"/>
          <w:numId w:val="10"/>
        </w:numPr>
        <w:shd w:val="clear" w:color="auto" w:fill="FFFFFF"/>
        <w:spacing w:after="20" w:line="240" w:lineRule="auto"/>
        <w:ind w:left="1440" w:hanging="2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Овладение элементарными  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</w:t>
      </w:r>
    </w:p>
    <w:p w:rsidR="00412C4C" w:rsidRPr="00FB19CE" w:rsidRDefault="00412C4C" w:rsidP="00FB19CE">
      <w:pPr>
        <w:numPr>
          <w:ilvl w:val="0"/>
          <w:numId w:val="11"/>
        </w:numPr>
        <w:shd w:val="clear" w:color="auto" w:fill="FFFFFF"/>
        <w:spacing w:after="20" w:line="240" w:lineRule="auto"/>
        <w:ind w:left="1440" w:hanging="2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минимальный  опыт конструктивного взаимодействия с взрослыми и сверстниками</w:t>
      </w:r>
    </w:p>
    <w:p w:rsidR="00412C4C" w:rsidRPr="00FB19CE" w:rsidRDefault="00412C4C" w:rsidP="00FB19CE">
      <w:pPr>
        <w:numPr>
          <w:ilvl w:val="0"/>
          <w:numId w:val="11"/>
        </w:numPr>
        <w:shd w:val="clear" w:color="auto" w:fill="FFFFFF"/>
        <w:spacing w:after="20" w:line="240" w:lineRule="auto"/>
        <w:ind w:left="1440" w:hanging="2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минимальное умение взаимодействовать в группе в процессе учебной, игровой, других видах доступной деятельности.</w:t>
      </w:r>
    </w:p>
    <w:p w:rsidR="00412C4C" w:rsidRPr="00FB19CE" w:rsidRDefault="00412C4C" w:rsidP="00FB19CE">
      <w:pPr>
        <w:shd w:val="clear" w:color="auto" w:fill="FFFFFF"/>
        <w:spacing w:after="20" w:line="240" w:lineRule="auto"/>
        <w:ind w:left="72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Достаточный уровень: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412C4C" w:rsidRPr="00FB19CE" w:rsidRDefault="00412C4C" w:rsidP="00FB19CE">
      <w:pPr>
        <w:numPr>
          <w:ilvl w:val="0"/>
          <w:numId w:val="12"/>
        </w:numPr>
        <w:shd w:val="clear" w:color="auto" w:fill="FFFFFF"/>
        <w:spacing w:after="20" w:line="240" w:lineRule="auto"/>
        <w:ind w:left="1440" w:hanging="2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  интереса к обучению, труду предметному рукотворному миру;</w:t>
      </w:r>
    </w:p>
    <w:p w:rsidR="00412C4C" w:rsidRPr="00FB19CE" w:rsidRDefault="00412C4C" w:rsidP="00FB19CE">
      <w:pPr>
        <w:numPr>
          <w:ilvl w:val="0"/>
          <w:numId w:val="12"/>
        </w:numPr>
        <w:shd w:val="clear" w:color="auto" w:fill="FFFFFF"/>
        <w:spacing w:after="20" w:line="240" w:lineRule="auto"/>
        <w:ind w:left="1440" w:hanging="2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Овладение  навыками предметно-практической деятельности как                   необходимой основой для самообслуживания, коммуникации, изобразительной, бытовой и трудовой деятельности.</w:t>
      </w:r>
    </w:p>
    <w:p w:rsidR="00412C4C" w:rsidRPr="00FB19CE" w:rsidRDefault="00412C4C" w:rsidP="00FB19CE">
      <w:pPr>
        <w:numPr>
          <w:ilvl w:val="0"/>
          <w:numId w:val="12"/>
        </w:numPr>
        <w:shd w:val="clear" w:color="auto" w:fill="FFFFFF"/>
        <w:spacing w:after="20" w:line="240" w:lineRule="auto"/>
        <w:ind w:left="1440" w:hanging="2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владение  навыками коммуникации и принятыми нормами социального взаимодействия</w:t>
      </w:r>
    </w:p>
    <w:p w:rsidR="00412C4C" w:rsidRPr="00FB19CE" w:rsidRDefault="00412C4C" w:rsidP="00FB19CE">
      <w:pPr>
        <w:numPr>
          <w:ilvl w:val="0"/>
          <w:numId w:val="12"/>
        </w:numPr>
        <w:shd w:val="clear" w:color="auto" w:fill="FFFFFF"/>
        <w:spacing w:after="20" w:line="240" w:lineRule="auto"/>
        <w:ind w:left="1440" w:hanging="2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 опыт конструктивного взаимодействия с взрослыми и сверстниками</w:t>
      </w:r>
    </w:p>
    <w:p w:rsidR="00412C4C" w:rsidRPr="00FB19CE" w:rsidRDefault="00412C4C" w:rsidP="00FB19CE">
      <w:pPr>
        <w:numPr>
          <w:ilvl w:val="0"/>
          <w:numId w:val="12"/>
        </w:numPr>
        <w:shd w:val="clear" w:color="auto" w:fill="FFFFFF"/>
        <w:spacing w:after="20" w:line="240" w:lineRule="auto"/>
        <w:ind w:left="1440" w:hanging="2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умение взаимодействовать в группе в процессе учебной, игровой, других видах доступной деятельности.</w:t>
      </w:r>
    </w:p>
    <w:p w:rsidR="00412C4C" w:rsidRPr="00FB19CE" w:rsidRDefault="00412C4C" w:rsidP="00FB19CE">
      <w:pPr>
        <w:numPr>
          <w:ilvl w:val="0"/>
          <w:numId w:val="12"/>
        </w:numPr>
        <w:shd w:val="clear" w:color="auto" w:fill="FFFFFF"/>
        <w:spacing w:after="20" w:line="240" w:lineRule="auto"/>
        <w:ind w:left="1440" w:hanging="2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потребность  участвовать в совместной с другими деятельности, направленной на свое жизнеобеспечение, социальное развитие и помощь </w:t>
      </w:r>
      <w:proofErr w:type="gram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близким</w:t>
      </w:r>
      <w:proofErr w:type="gramEnd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Минимальный уровень: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412C4C" w:rsidRPr="00FB19CE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  освоение на элементарном уровне простых действий с предметами и материалами</w:t>
      </w:r>
    </w:p>
    <w:p w:rsidR="00412C4C" w:rsidRPr="00FB19CE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-использование в работе доступных материалов (пластилин, природный материал; бумага и картон; нитки, тканью.</w:t>
      </w:r>
      <w:proofErr w:type="gramEnd"/>
    </w:p>
    <w:p w:rsidR="00412C4C" w:rsidRPr="00FB19CE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-уметь фиксировать взгляд на предметно - </w:t>
      </w:r>
      <w:proofErr w:type="spell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манипулятивной</w:t>
      </w:r>
      <w:proofErr w:type="spellEnd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 педагога (с привлечением внимания голосом).</w:t>
      </w:r>
    </w:p>
    <w:p w:rsidR="00412C4C" w:rsidRPr="00FB19CE" w:rsidRDefault="00412C4C" w:rsidP="0056646D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захватывать и удерживать предмет;</w:t>
      </w:r>
    </w:p>
    <w:p w:rsidR="00412C4C" w:rsidRPr="00FB19CE" w:rsidRDefault="00412C4C" w:rsidP="0056646D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открывать емкости для хранения;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доставать из сухого бассейна предметы;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пересыпать крупы с помощью кулака;</w:t>
      </w:r>
    </w:p>
    <w:p w:rsidR="00412C4C" w:rsidRPr="00FB19CE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уметь отбирать крупы (единичные представители круп);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Достаточный уровень: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 освоение простых действий с предметами и материалами.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-умение следовать определенному порядку (алгоритму, расписанию) при выполнении предметных действий.</w:t>
      </w:r>
    </w:p>
    <w:p w:rsidR="00412C4C" w:rsidRPr="00FB19CE" w:rsidRDefault="00412C4C" w:rsidP="00FB19CE">
      <w:pPr>
        <w:shd w:val="clear" w:color="auto" w:fill="FFFFFF"/>
        <w:spacing w:after="20" w:line="240" w:lineRule="auto"/>
        <w:ind w:left="14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-умение рассматривать различные по качеству материалы: бумагу, ткань, природный материал и т.д.;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- уметь фиксировать взгляд на предметно - </w:t>
      </w:r>
      <w:proofErr w:type="spell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манипулятивной</w:t>
      </w:r>
      <w:proofErr w:type="spellEnd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 педагога;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фиксировать взгляд на движущемся предмете и объекте;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захватывать, перекладывать, удерживать предмет на правой и левой руке;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открывать и закрывать емкости для хранения;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 уметь сжимать, разглаживать, разрывать, сгибать бумагу различной фактуры, скатывать из бумаги шарики;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-рисовать на бумаге, заворачивать в бумагу предметы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-выполнять последовательно организованные движения;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разрывать полоски бумаги на кусочки с пос</w:t>
      </w:r>
      <w:r w:rsidR="0056646D">
        <w:rPr>
          <w:rFonts w:eastAsia="Times New Roman" w:cs="Times New Roman"/>
          <w:color w:val="000000"/>
          <w:sz w:val="24"/>
          <w:szCs w:val="24"/>
          <w:lang w:eastAsia="ru-RU"/>
        </w:rPr>
        <w:t>ледующим наклеиванием на основу;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пересыпать крупы с помощью кулака, стакана;</w:t>
      </w:r>
    </w:p>
    <w:p w:rsidR="00412C4C" w:rsidRPr="00FB19CE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пересыпать крупы из одного стакана в другой;</w:t>
      </w:r>
    </w:p>
    <w:p w:rsidR="00412C4C" w:rsidRPr="00FB19CE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 складывать в банку природный материал, доставать его из банки ложкой (пальцами);</w:t>
      </w:r>
    </w:p>
    <w:p w:rsidR="0056646D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разминать пластилин двумя руками, расплющивать его на дощечке, между ладошек, разрывать пластилин на мелкие и большие части, </w:t>
      </w:r>
    </w:p>
    <w:p w:rsidR="00412C4C" w:rsidRPr="00FB19CE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соединять пластилин, отщипывать пластилин пальцами, раскатывать пластилин прямыми и круговыми движениям.</w:t>
      </w:r>
    </w:p>
    <w:p w:rsidR="00412C4C" w:rsidRPr="00FB19CE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играть с учителем в элементарные сюжетные игры (кукла пришла в домик, села на стул и т.д.);</w:t>
      </w:r>
    </w:p>
    <w:p w:rsidR="00412C4C" w:rsidRPr="00FB19CE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узнавать материалы на ощупь, по звуку;</w:t>
      </w:r>
    </w:p>
    <w:p w:rsidR="00412C4C" w:rsidRPr="00FB19CE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наполнять железные и пластиковые сосуды различными предметами;</w:t>
      </w:r>
    </w:p>
    <w:p w:rsidR="00412C4C" w:rsidRPr="00FB19CE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 формирование умения фиксировать взгляд на статичном и </w:t>
      </w:r>
      <w:proofErr w:type="gram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движущимся</w:t>
      </w:r>
      <w:proofErr w:type="gramEnd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предмете и объекте.</w:t>
      </w:r>
    </w:p>
    <w:p w:rsidR="00412C4C" w:rsidRPr="00FB19CE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 формирование умения захватывать, удерживать, перекладывать предмет;</w:t>
      </w:r>
    </w:p>
    <w:p w:rsidR="00412C4C" w:rsidRPr="00FB19CE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 формирование умения погружать руки в сухой бассейн и доставать из него предметы;</w:t>
      </w:r>
    </w:p>
    <w:p w:rsidR="00412C4C" w:rsidRDefault="00412C4C" w:rsidP="00FB19CE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формирование умения пересыпать крупы с помощью стакана, кулака</w:t>
      </w:r>
      <w:r w:rsidR="00FF201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12C4C" w:rsidRPr="00FB19CE" w:rsidRDefault="00F279A1" w:rsidP="0056646D">
      <w:pPr>
        <w:shd w:val="clear" w:color="auto" w:fill="FFFFFF"/>
        <w:spacing w:after="2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412C4C"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Содержание  коррекционного курса«Предметно-практические действия»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Действия с материалами: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Предметно – </w:t>
      </w:r>
      <w:proofErr w:type="spellStart"/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манипулятивная</w:t>
      </w:r>
      <w:proofErr w:type="spellEnd"/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деятельность педагога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12C4C" w:rsidRPr="00FB19CE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Узнавание знакомых предметов. Нахождение знакомых предметов среди 2—3 незнакомых. Выбор своей игрушки среди других. Выбор игрушки, которую назвал педагог, из 2—3 других. Фиксирование взора на предметно-</w:t>
      </w:r>
      <w:proofErr w:type="spell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манипулятивной</w:t>
      </w:r>
      <w:proofErr w:type="spellEnd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 педагога. 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Наблюдение и прослеживание солнечного зайчика, карманного фонаря. Узнавание, нахождение, показ и отбор парных предметов. Соотнесение предмета с его изображением на картинке.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Пересыпание материала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 (крупа, песок, земля, мелкие предметы) двумя руками, с использованием инструмента (лопатка, стаканчик и др.)</w:t>
      </w:r>
      <w:proofErr w:type="gramEnd"/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Работа с природными материалами</w:t>
      </w:r>
      <w:r w:rsidR="005664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Правила поведения на экскурсии в природе. Экскурсия в природу с целью сбора природных материалов. Узнавание, различение, называние растений и собираемых природных материалов (желуди, листья, каштаны). Вместе с педагогом сбор природных материалов (поднимание, отрывание). Сортировка, первичная обработка, размещение на хранение природных материалов. Составление букетов из осенних листьев. Подвижная аппликация из сухих листьев. Накладывание совместно с учителем сухих листьев на соответствующее контурное изображение без наклеивания.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Переливание материала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 (воды) двумя руками (с использованием инструмента (стаканчик, ложка др.)).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Работа с пластическими материалами (тесто, пластилин)</w:t>
      </w:r>
      <w:r w:rsidR="005664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Правила работы с тестом и пластилином. Цвет пластилина, свойства теста и пластилина. Лепка учителем предметов с комментированием. Упражнения в узнавании в лепных поделках реальных объектов, в распознавании в ближайшем окружении предметов из теста (хлебобулочные, кондитерские изделия).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Формование пластических материалов специальными формами, крышечками от баночек, коробочками и т. д. Обыгрывание выполняемых действий под руководством учителя.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Обучение разнообразным приемам действий с пластическими материалами: отрывание кусочков теста, пластилина пальцами; сплющивание кусочков теста, пластилина между ладонями; разминание (ладонью и пальцами на подкладной доске, двумя ладонями); «шлепанье» (похлопывание ладонью по тесту или пластилину)</w:t>
      </w:r>
      <w:proofErr w:type="gramStart"/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;р</w:t>
      </w:r>
      <w:proofErr w:type="gramEnd"/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азрывание кусочков пластилина, теста; раскатывание небольших кусочков теста и пластилина ладонью на подкладной доске (палочки, столбики);соединение концов палочки в кольцо, с </w:t>
      </w:r>
      <w:proofErr w:type="spellStart"/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примазыванием</w:t>
      </w:r>
      <w:proofErr w:type="spellEnd"/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места соединения; разрезание палочки стекой.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Работа с бумагой и фольгой</w:t>
      </w:r>
      <w:r w:rsidR="005664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2C4C" w:rsidRPr="00FB19CE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Практическое знакомство с бумагой и фольгой. Упражнения с бумагой и фольгой: </w:t>
      </w:r>
      <w:proofErr w:type="spell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разглаживание ладонью; разрывание; отрывание небольших кусочков; сгибание по прямым линиям произвольно (в любом направлении); разгибание и разглаживание листа по месту сгиба. Складывание фигурок из бумаги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Складывание бумажных салфеток. Размещение их в </w:t>
      </w:r>
      <w:proofErr w:type="spell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салфетницах</w:t>
      </w:r>
      <w:proofErr w:type="spellEnd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Подвижная</w:t>
      </w:r>
      <w:proofErr w:type="gramEnd"/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аппликации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 из готовых деталей: «Мои игрушки», «Листопад», «Овощи рассыпались» и др.</w:t>
      </w:r>
    </w:p>
    <w:p w:rsidR="00412C4C" w:rsidRPr="00CE580B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Составление предметных изображений, состоящих из пяти частей. Узнавание, нахождение, показывание, называние предметных изображений, накладывание их на контурное изображение.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Работа с нитками и тканью</w:t>
      </w:r>
      <w:r w:rsidR="005664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Знакомство с тканью. Действия с тканью: захват, удержание, </w:t>
      </w:r>
      <w:proofErr w:type="spellStart"/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, разглаживание, вытягивание. Обыгрывание выполняемых действий с помощью учителя. Наматывание ниток на картонку, катушку из дерева, из пластмассы. Сматывание ниток в клубок.</w:t>
      </w:r>
    </w:p>
    <w:p w:rsidR="00412C4C" w:rsidRPr="00CE580B" w:rsidRDefault="002A5F61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Действия с предметами.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Использование в наглядных ситуациях предмета как орудия действия: 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использование стула (скамейки) для доставания предмета, находящегося высоко; выбор предмета для доставания объекта, находящегося в труднодоступном месте.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Захватывание, удержание, отпускание предмета</w:t>
      </w:r>
    </w:p>
    <w:p w:rsidR="00412C4C" w:rsidRPr="00CE580B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Узнавание предметов и различение их: по цвету (красный, синий, желтый);</w:t>
      </w:r>
    </w:p>
    <w:p w:rsidR="00412C4C" w:rsidRPr="00CE580B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по форме (шар, куб); по размеру (большой, маленький).</w:t>
      </w:r>
    </w:p>
    <w:p w:rsidR="00412C4C" w:rsidRPr="00CE580B" w:rsidRDefault="00412C4C" w:rsidP="00FB19CE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Выбор совместно, </w:t>
      </w:r>
      <w:proofErr w:type="spellStart"/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полусопряженно</w:t>
      </w:r>
      <w:proofErr w:type="spellEnd"/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, по подражанию, по образцу предметов одного цвета (формы, размера) из 5—6 предметов двух контрастных цветов (объемных форм, двух контрастных размеров). Сравнение предметов по цвету (форме, размеру) путем прикладывания их друг к другу. Группировка однородных предметов по цвету (форме, размеру). Выкладывание цветных предметов на лентах (полосках) соответствующего цвета.  Размещение в ряд различных по размеру предметов.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Встряхивание предмета, издающего звук 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(бутылочки с бусинками или крупой и др.)</w:t>
      </w:r>
    </w:p>
    <w:p w:rsidR="00412C4C" w:rsidRPr="00CE580B" w:rsidRDefault="00412C4C" w:rsidP="00F279A1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Толкание предмета от себя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 (игрушка на колесиках, почтовый ящик, входная дверь и др.).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Вращение предмета</w:t>
      </w:r>
      <w:r w:rsidRPr="00CE580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Закручивание руками закрывающиеся крышки на банках, бутылках, детали конструктора с гайками и др.), завод механических игрушек, часов.</w:t>
      </w:r>
      <w:proofErr w:type="gramEnd"/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Сжимание предмет</w:t>
      </w:r>
      <w:proofErr w:type="gramStart"/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задание с прищепками)</w:t>
      </w:r>
      <w:r w:rsidRPr="00CE580B">
        <w:rPr>
          <w:rFonts w:eastAsia="Times New Roman" w:cs="Times New Roman"/>
          <w:color w:val="FF0000"/>
          <w:sz w:val="24"/>
          <w:szCs w:val="24"/>
          <w:lang w:eastAsia="ru-RU"/>
        </w:rPr>
        <w:t> 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выполнять элементарные действия с прищепками, различать их по цвету</w:t>
      </w:r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Выполнение простых подражательных движений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 «делаем вместе» — движения рук, кистей. </w:t>
      </w:r>
      <w:proofErr w:type="gramStart"/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Выполнение совместно, </w:t>
      </w:r>
      <w:proofErr w:type="spellStart"/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полусопряженно</w:t>
      </w:r>
      <w:proofErr w:type="spellEnd"/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по подражанию следующих действий с предметами: катание шариков в определенном направлении; складывание шариков в емкости; перекладывание предметов из одной емкости в другую; открывание и закрывание двери, коробок, матрешек; складывание предметов в коробку так, чтобы ее можно было закрыть крышкой; нанизывание предметов одинакового размера с отверстиями на стержень.</w:t>
      </w:r>
      <w:proofErr w:type="gramEnd"/>
    </w:p>
    <w:p w:rsidR="00412C4C" w:rsidRPr="00CE580B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Конструирование</w:t>
      </w:r>
      <w:r w:rsidR="005664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2C4C" w:rsidRPr="00FB19CE" w:rsidRDefault="00412C4C" w:rsidP="0056646D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Практическое знакомство со счетными палочками.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Раскладывание их на столе произвольно. Узнавание, различение и отбор счетных палочек с учетом цвета. Накладывание счетных палочек на контурное изображение. </w:t>
      </w:r>
      <w:proofErr w:type="gram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Складывание из счетных палочек простейших фигур (совместно, по подражанию и по образцу): ворота; дорожки,</w:t>
      </w:r>
      <w:r w:rsidR="005664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тропинки; окно, домики; 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грибок, качели; стульчик.</w:t>
      </w:r>
      <w:proofErr w:type="gramEnd"/>
    </w:p>
    <w:p w:rsidR="00412C4C" w:rsidRPr="0056646D" w:rsidRDefault="00412C4C" w:rsidP="0056646D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6646D">
        <w:rPr>
          <w:rFonts w:eastAsia="Times New Roman" w:cs="Times New Roman"/>
          <w:color w:val="000000"/>
          <w:sz w:val="24"/>
          <w:szCs w:val="24"/>
          <w:lang w:eastAsia="ru-RU"/>
        </w:rPr>
        <w:t>Практическое знакомство с мозаикой, правилами обращения с ней:брать аккуратно тремя пальцами правой руки; поворачивать ножкой к панели;</w:t>
      </w:r>
    </w:p>
    <w:p w:rsidR="00412C4C" w:rsidRPr="0056646D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6646D">
        <w:rPr>
          <w:rFonts w:eastAsia="Times New Roman" w:cs="Times New Roman"/>
          <w:color w:val="000000"/>
          <w:sz w:val="24"/>
          <w:szCs w:val="24"/>
          <w:lang w:eastAsia="ru-RU"/>
        </w:rPr>
        <w:t>придерживать панель левой рукой; плотно вставлять ножку в отверстие панели. Заполнение панели мозаикой произвольно. Выкладывание узоров с соблюдением цвета: домики и флажки (один ряд из белой мозаики — домики, над домиками флажки — второй ряд из красной мозаики); курочки и цыплята (один ряд из белой мозаики — курочки, второй ряд из желтой — цыплята).</w:t>
      </w:r>
      <w:r w:rsidRPr="005664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412C4C" w:rsidRPr="00FB19CE" w:rsidRDefault="00412C4C" w:rsidP="00FB19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664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Нанизывание предметов</w:t>
      </w:r>
      <w:r w:rsidRPr="0056646D">
        <w:rPr>
          <w:rFonts w:eastAsia="Times New Roman" w:cs="Times New Roman"/>
          <w:color w:val="000000"/>
          <w:sz w:val="24"/>
          <w:szCs w:val="24"/>
          <w:lang w:eastAsia="ru-RU"/>
        </w:rPr>
        <w:t> (нанизывание колец на штырь; нанизывание крупных бус на проволоку, шпагат, тонкий шнур; нанизывание колец пирамидки с учетом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цвета).</w:t>
      </w:r>
    </w:p>
    <w:p w:rsidR="0056646D" w:rsidRPr="004B65CE" w:rsidRDefault="00412C4C" w:rsidP="004B65CE">
      <w:pPr>
        <w:shd w:val="clear" w:color="auto" w:fill="FFFFFF"/>
        <w:spacing w:after="20" w:line="240" w:lineRule="auto"/>
        <w:ind w:firstLine="8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Итоги обучения подводятся </w:t>
      </w:r>
      <w:proofErr w:type="spell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безотметочным</w:t>
      </w:r>
      <w:proofErr w:type="spellEnd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методом на протяжении всего коррекцио</w:t>
      </w:r>
      <w:r w:rsidR="0056646D">
        <w:rPr>
          <w:rFonts w:eastAsia="Times New Roman" w:cs="Times New Roman"/>
          <w:color w:val="000000"/>
          <w:sz w:val="24"/>
          <w:szCs w:val="24"/>
          <w:lang w:eastAsia="ru-RU"/>
        </w:rPr>
        <w:t>нно – педагогического  процесса.</w:t>
      </w:r>
    </w:p>
    <w:p w:rsidR="00F279A1" w:rsidRPr="00FB19CE" w:rsidRDefault="004B65CE" w:rsidP="0056646D">
      <w:pPr>
        <w:shd w:val="clear" w:color="auto" w:fill="FFFFFF"/>
        <w:spacing w:after="20" w:line="240" w:lineRule="auto"/>
        <w:ind w:right="-338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F279A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279A1"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курса</w:t>
      </w:r>
      <w:r w:rsidR="005664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279A1" w:rsidRPr="00FB19CE" w:rsidRDefault="00F279A1" w:rsidP="00F279A1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доска большая универсальная (с возможностью магнитного крепления);</w:t>
      </w:r>
    </w:p>
    <w:p w:rsidR="00F279A1" w:rsidRPr="00FB19CE" w:rsidRDefault="00FF2019" w:rsidP="00F279A1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компьютер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проектор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F279A1" w:rsidRPr="00FB19CE" w:rsidRDefault="00FF2019" w:rsidP="00F279A1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предметы для нанизывания на 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стержень, шнур, нить (кольца, шары, бусины);  </w:t>
      </w:r>
    </w:p>
    <w:p w:rsidR="00F279A1" w:rsidRPr="00FB19CE" w:rsidRDefault="00FF2019" w:rsidP="00F279A1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звучащие предметы для 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встряхивания;</w:t>
      </w:r>
    </w:p>
    <w:p w:rsidR="00F279A1" w:rsidRPr="00FB19CE" w:rsidRDefault="00FF2019" w:rsidP="00F279A1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предметы для сжимания (мячи различной  фактуры, разного </w:t>
      </w:r>
      <w:r w:rsidR="002A5F6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диаметра), 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вставления (стаканчики одинаковой величины);</w:t>
      </w:r>
    </w:p>
    <w:p w:rsidR="00F279A1" w:rsidRPr="00FB19CE" w:rsidRDefault="00F279A1" w:rsidP="00F279A1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различны</w:t>
      </w:r>
      <w:r w:rsidR="00FF2019">
        <w:rPr>
          <w:rFonts w:eastAsia="Times New Roman" w:cs="Times New Roman"/>
          <w:color w:val="000000"/>
          <w:sz w:val="24"/>
          <w:szCs w:val="24"/>
          <w:lang w:eastAsia="ru-RU"/>
        </w:rPr>
        <w:t>е по форме, величине, цвету наборы материала (в т.ч.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природного);</w:t>
      </w:r>
    </w:p>
    <w:p w:rsidR="00F279A1" w:rsidRPr="00FB19CE" w:rsidRDefault="00FF2019" w:rsidP="00F279A1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наборы предметов для занятий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; </w:t>
      </w:r>
    </w:p>
    <w:p w:rsidR="00F279A1" w:rsidRPr="00FB19CE" w:rsidRDefault="002A5F61" w:rsidP="00F279A1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="00FF20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(из 2-х, 3-х, 4-х частей (до 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10);</w:t>
      </w:r>
    </w:p>
    <w:p w:rsidR="00F279A1" w:rsidRPr="00FB19CE" w:rsidRDefault="00F279A1" w:rsidP="00F279A1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мозаики;</w:t>
      </w:r>
    </w:p>
    <w:p w:rsidR="00F279A1" w:rsidRPr="00FB19CE" w:rsidRDefault="00FF2019" w:rsidP="00F279A1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пиктограммы с изображениями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занятий, моментов и др. событий;</w:t>
      </w:r>
    </w:p>
    <w:p w:rsidR="00FF2019" w:rsidRDefault="00F279A1" w:rsidP="00F279A1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Освоение   учебного предмета «Предметно практические   действия» предполагает   использование разнообразного дидактического </w:t>
      </w:r>
    </w:p>
    <w:p w:rsidR="00F279A1" w:rsidRPr="00FB19CE" w:rsidRDefault="00F279A1" w:rsidP="00F279A1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материала:</w:t>
      </w:r>
    </w:p>
    <w:p w:rsidR="00F279A1" w:rsidRPr="00FB19CE" w:rsidRDefault="00F279A1" w:rsidP="00F279A1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предметов различной формы, величины, цвета;</w:t>
      </w:r>
    </w:p>
    <w:p w:rsidR="00F279A1" w:rsidRPr="00FB19CE" w:rsidRDefault="0056646D" w:rsidP="00F279A1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изображения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предметов, людей, объектов природы, цифр и др.;</w:t>
      </w:r>
    </w:p>
    <w:p w:rsidR="00FF2019" w:rsidRDefault="00FF2019" w:rsidP="00F279A1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оборудования, позволяющего выполнять  упражнения  на сортировку, группировку  различных  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пре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дметов, их   соотнесения 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F279A1" w:rsidRPr="00FB19CE" w:rsidRDefault="00F279A1" w:rsidP="00F279A1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определенным признакам</w:t>
      </w:r>
    </w:p>
    <w:p w:rsidR="00F279A1" w:rsidRPr="00FB19CE" w:rsidRDefault="00F279A1" w:rsidP="00F279A1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Вспомогательными средствами невербальной (неречевой) коммуникации являются:</w:t>
      </w:r>
    </w:p>
    <w:p w:rsidR="00F279A1" w:rsidRPr="00FB19CE" w:rsidRDefault="00F279A1" w:rsidP="00F279A1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специально подобранные предметы;</w:t>
      </w:r>
    </w:p>
    <w:p w:rsidR="00F279A1" w:rsidRPr="00FB19CE" w:rsidRDefault="00F279A1" w:rsidP="00F279A1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презентации к урокам;</w:t>
      </w:r>
    </w:p>
    <w:p w:rsidR="00FF2019" w:rsidRDefault="00F279A1" w:rsidP="00F279A1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графические / печатные изображения (тематические наборы фотографий, рисунков, а также составленные из них индивидуальные </w:t>
      </w:r>
      <w:proofErr w:type="gramEnd"/>
    </w:p>
    <w:p w:rsidR="00F279A1" w:rsidRPr="00FB19CE" w:rsidRDefault="00F279A1" w:rsidP="00F279A1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коммуникативные альбомы).</w:t>
      </w:r>
    </w:p>
    <w:p w:rsidR="00643390" w:rsidRPr="005B5A5F" w:rsidRDefault="00643390" w:rsidP="005B5A5F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643390" w:rsidRPr="005B5A5F" w:rsidSect="00B301BD"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08" w:rsidRDefault="00812508" w:rsidP="00CE580B">
      <w:pPr>
        <w:spacing w:line="240" w:lineRule="auto"/>
      </w:pPr>
      <w:r>
        <w:separator/>
      </w:r>
    </w:p>
  </w:endnote>
  <w:endnote w:type="continuationSeparator" w:id="0">
    <w:p w:rsidR="00812508" w:rsidRDefault="00812508" w:rsidP="00CE5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070631"/>
      <w:docPartObj>
        <w:docPartGallery w:val="Page Numbers (Bottom of Page)"/>
        <w:docPartUnique/>
      </w:docPartObj>
    </w:sdtPr>
    <w:sdtEndPr/>
    <w:sdtContent>
      <w:p w:rsidR="00CE580B" w:rsidRDefault="00C777EC">
        <w:pPr>
          <w:pStyle w:val="a6"/>
          <w:jc w:val="center"/>
        </w:pPr>
        <w:r>
          <w:fldChar w:fldCharType="begin"/>
        </w:r>
        <w:r w:rsidR="00CE580B">
          <w:instrText>PAGE   \* MERGEFORMAT</w:instrText>
        </w:r>
        <w:r>
          <w:fldChar w:fldCharType="separate"/>
        </w:r>
        <w:r w:rsidR="00A64B3B">
          <w:rPr>
            <w:noProof/>
          </w:rPr>
          <w:t>2</w:t>
        </w:r>
        <w:r>
          <w:fldChar w:fldCharType="end"/>
        </w:r>
      </w:p>
    </w:sdtContent>
  </w:sdt>
  <w:p w:rsidR="00CE580B" w:rsidRDefault="00CE58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08" w:rsidRDefault="00812508" w:rsidP="00CE580B">
      <w:pPr>
        <w:spacing w:line="240" w:lineRule="auto"/>
      </w:pPr>
      <w:r>
        <w:separator/>
      </w:r>
    </w:p>
  </w:footnote>
  <w:footnote w:type="continuationSeparator" w:id="0">
    <w:p w:rsidR="00812508" w:rsidRDefault="00812508" w:rsidP="00CE58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EEA"/>
    <w:multiLevelType w:val="multilevel"/>
    <w:tmpl w:val="8EB4370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abstractNum w:abstractNumId="1">
    <w:nsid w:val="0D896C6D"/>
    <w:multiLevelType w:val="multilevel"/>
    <w:tmpl w:val="A596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40D39"/>
    <w:multiLevelType w:val="multilevel"/>
    <w:tmpl w:val="D95A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05826"/>
    <w:multiLevelType w:val="multilevel"/>
    <w:tmpl w:val="C91C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D4457"/>
    <w:multiLevelType w:val="multilevel"/>
    <w:tmpl w:val="1DD0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83858"/>
    <w:multiLevelType w:val="multilevel"/>
    <w:tmpl w:val="9D48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B7B09"/>
    <w:multiLevelType w:val="multilevel"/>
    <w:tmpl w:val="B392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991150"/>
    <w:multiLevelType w:val="multilevel"/>
    <w:tmpl w:val="BE28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54A6F"/>
    <w:multiLevelType w:val="multilevel"/>
    <w:tmpl w:val="ADDE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62AFA"/>
    <w:multiLevelType w:val="multilevel"/>
    <w:tmpl w:val="0B1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42ACC"/>
    <w:multiLevelType w:val="multilevel"/>
    <w:tmpl w:val="3242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0E4ABE"/>
    <w:multiLevelType w:val="multilevel"/>
    <w:tmpl w:val="5BA2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C4C"/>
    <w:rsid w:val="002A5F61"/>
    <w:rsid w:val="003E2F08"/>
    <w:rsid w:val="00412C4C"/>
    <w:rsid w:val="004B65CE"/>
    <w:rsid w:val="004F733D"/>
    <w:rsid w:val="0056646D"/>
    <w:rsid w:val="005B5A5F"/>
    <w:rsid w:val="00643390"/>
    <w:rsid w:val="00675F90"/>
    <w:rsid w:val="006A5D12"/>
    <w:rsid w:val="00812508"/>
    <w:rsid w:val="008201CB"/>
    <w:rsid w:val="00A555BB"/>
    <w:rsid w:val="00A64B3B"/>
    <w:rsid w:val="00B301BD"/>
    <w:rsid w:val="00C500B9"/>
    <w:rsid w:val="00C777EC"/>
    <w:rsid w:val="00C90DA1"/>
    <w:rsid w:val="00CE580B"/>
    <w:rsid w:val="00DF1EF0"/>
    <w:rsid w:val="00E7623B"/>
    <w:rsid w:val="00F279A1"/>
    <w:rsid w:val="00FB19CE"/>
    <w:rsid w:val="00FF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64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8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80B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unhideWhenUsed/>
    <w:rsid w:val="00CE58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580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65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64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8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80B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unhideWhenUsed/>
    <w:rsid w:val="00CE58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16</cp:revision>
  <cp:lastPrinted>2019-10-08T06:02:00Z</cp:lastPrinted>
  <dcterms:created xsi:type="dcterms:W3CDTF">2019-09-07T17:36:00Z</dcterms:created>
  <dcterms:modified xsi:type="dcterms:W3CDTF">2020-05-28T07:59:00Z</dcterms:modified>
</cp:coreProperties>
</file>