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0CA943" wp14:editId="0EC65E2A">
            <wp:simplePos x="0" y="0"/>
            <wp:positionH relativeFrom="page">
              <wp:posOffset>1611470</wp:posOffset>
            </wp:positionH>
            <wp:positionV relativeFrom="paragraph">
              <wp:posOffset>-2274409</wp:posOffset>
            </wp:positionV>
            <wp:extent cx="7506654" cy="10670540"/>
            <wp:effectExtent l="0" t="952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р3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1242" cy="1067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8743B" w:rsidRDefault="00A8743B" w:rsidP="00662FF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B87FDD" w:rsidRPr="00662FF4" w:rsidRDefault="00662FF4" w:rsidP="00662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87FDD" w:rsidRPr="00662F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7FDD" w:rsidRPr="00B87FDD" w:rsidRDefault="00B87FDD" w:rsidP="00B87F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Рабочая программа по </w:t>
      </w:r>
      <w:r w:rsidRPr="00B87FDD">
        <w:rPr>
          <w:rFonts w:ascii="Times New Roman" w:hAnsi="Times New Roman"/>
          <w:sz w:val="24"/>
          <w:szCs w:val="24"/>
        </w:rPr>
        <w:t xml:space="preserve">коррекционному курсу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Сенсорное развитие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B87FDD">
        <w:rPr>
          <w:rFonts w:ascii="Times New Roman" w:hAnsi="Times New Roman"/>
          <w:sz w:val="24"/>
          <w:szCs w:val="24"/>
        </w:rPr>
        <w:t xml:space="preserve">для обучающихся 3 классов с умственной отсталостью (интеллектуальными нарушениями) (вариант2)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составлена в соответствии с: </w:t>
      </w:r>
    </w:p>
    <w:p w:rsidR="00B87FDD" w:rsidRPr="00B87FDD" w:rsidRDefault="00B87FDD" w:rsidP="00B87F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Российской Федерации от 29 декабря 2012 г. N 273-ФЗ "Об образовании в Российской Федерации".</w:t>
      </w:r>
    </w:p>
    <w:p w:rsidR="00B87FDD" w:rsidRPr="00B87FDD" w:rsidRDefault="00B87FDD" w:rsidP="00B87F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образования обучающихся с умственной отсталостью (интеллектуальными нарушениями).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FDD" w:rsidRPr="00B87FDD" w:rsidRDefault="00B87FDD" w:rsidP="00B87FD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Приказ Министерства образования и науки РФ от 19 декабря 2014 г. № 1599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B87FDD" w:rsidRPr="00B87FDD" w:rsidRDefault="00B87FDD" w:rsidP="00B87FDD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4. 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B87FDD" w:rsidRPr="00B87FDD" w:rsidRDefault="00B87FDD" w:rsidP="00B87FDD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hyperlink r:id="rId6" w:anchor="P38" w:history="1">
        <w:r w:rsidRPr="00B87F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СанПиН 2.4.2.3286-15</w:t>
        </w:r>
      </w:hyperlink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B87FDD" w:rsidRPr="00B87FDD" w:rsidRDefault="00B87FDD" w:rsidP="00B87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ущений и восприятий. Дети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B87FDD" w:rsidRPr="00B87FDD" w:rsidRDefault="00B87FDD" w:rsidP="00B87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7FD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B87F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B87FDD" w:rsidRPr="00B87FDD" w:rsidRDefault="00B87FDD" w:rsidP="00B87FD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формирование умения воспринимать и представлять предметы и явления, способствующие совершенствованию процессов рисования, лепки и развития речи, и выделять в них самое существенное, характерное (признаки, качества);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обучение   применению полученных знаний в практической и познавательной деятельности;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слухоголосовых</w:t>
      </w:r>
      <w:proofErr w:type="spellEnd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координаций;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 недостатков моторики; совершенствование зрительно-двигательной координации;</w:t>
      </w:r>
    </w:p>
    <w:p w:rsidR="00B87FDD" w:rsidRPr="00B87FDD" w:rsidRDefault="00B87FDD" w:rsidP="00B87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точности и целенаправленности движений и действий.</w:t>
      </w:r>
    </w:p>
    <w:p w:rsidR="00B87FDD" w:rsidRPr="00B87FDD" w:rsidRDefault="00B87FDD" w:rsidP="00B87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Программно-методический материал включает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5 разделов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B87FDD" w:rsidRPr="00B87FDD" w:rsidRDefault="00B87FDD" w:rsidP="00B87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ребенка. Например,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B87FDD" w:rsidRPr="00B87FDD" w:rsidRDefault="00B87FDD" w:rsidP="00B87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аромобаночек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вибромассажеры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B87FDD" w:rsidRDefault="00B87FDD" w:rsidP="00B87F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B87FDD" w:rsidRDefault="00B87FDD" w:rsidP="00B87FD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3. Описание места коррекционного курса в учебном плане:</w:t>
      </w:r>
    </w:p>
    <w:p w:rsidR="00B87FDD" w:rsidRDefault="00B87FDD" w:rsidP="00B87FDD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</w:pPr>
      <w:r>
        <w:rPr>
          <w:rFonts w:ascii="Times New Roman" w:eastAsia="Arial Unicode MS" w:hAnsi="Times New Roman"/>
          <w:color w:val="00000A"/>
          <w:kern w:val="2"/>
          <w:sz w:val="24"/>
          <w:szCs w:val="24"/>
          <w:lang w:eastAsia="hi-IN" w:bidi="hi-IN"/>
        </w:rPr>
        <w:t xml:space="preserve">   Коррекционный курс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«Сенсорное развитие» входит в коррекционно- развивающую область, </w:t>
      </w:r>
      <w:r w:rsidRPr="00B87FDD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8E1538" w:rsidRDefault="00B87FDD" w:rsidP="008E15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87FDD">
        <w:rPr>
          <w:rFonts w:ascii="Times New Roman" w:eastAsia="sans-serif" w:hAnsi="Times New Roman"/>
          <w:b/>
          <w:color w:val="000000"/>
          <w:kern w:val="3"/>
          <w:sz w:val="24"/>
          <w:szCs w:val="24"/>
          <w:shd w:val="clear" w:color="auto" w:fill="F5F5F5"/>
          <w:lang w:eastAsia="ko-KR"/>
        </w:rPr>
        <w:t>4. Личностные результаты освоения коррекционного курса.</w:t>
      </w:r>
      <w:r w:rsidR="008E1538" w:rsidRPr="008E153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E1538" w:rsidRPr="004B54E1" w:rsidRDefault="008E1538" w:rsidP="008E15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5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«Сенсорное развитие» является формирование следующих умений и навыков (при направляющей помощи):</w:t>
      </w:r>
    </w:p>
    <w:p w:rsidR="008E1538" w:rsidRPr="008E1538" w:rsidRDefault="008E1538" w:rsidP="008E15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и выражать положительное отношение к школьной дисциплине, направленной на подд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ержание норм поведения в школе.          -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предложенных педагогом ситуациях делать выбор, как поступить, опираясь на общепринятые нравственные правила, в первую очередь в отношениях со сверстниками в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актике совместной деятельности.                                                                                                                            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ценивать простые ситуации и однозначные поступки как «хорошие» или «плохие» с позиции важности испо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лнения роли «хорошего ученика».                                                                                                                                                                                                                                     - в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ыражать свое эмоциональное состояние, настроение</w:t>
      </w:r>
      <w:r w:rsidRPr="004B54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E1538" w:rsidRPr="004B54E1" w:rsidRDefault="008E1538" w:rsidP="008E15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proofErr w:type="spellStart"/>
      <w:r w:rsidRPr="004B54E1">
        <w:rPr>
          <w:rFonts w:ascii="Times New Roman" w:eastAsia="BatangChe" w:hAnsi="Times New Roman"/>
          <w:sz w:val="24"/>
          <w:szCs w:val="24"/>
          <w:lang w:eastAsia="ru-RU"/>
        </w:rPr>
        <w:t>Сформированность</w:t>
      </w:r>
      <w:proofErr w:type="spellEnd"/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 следующих умений: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-Следить взглядом за движущимся близко расположенным предметом (по горизонтали, по вертикали, по кругу, вперед/назад).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-Следить взглядом за движущимся удаленным объектом.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-Узнавать и различать цвета объекта.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-Слуховое восприятие: следить за близко расположенным перемещающимся источником звука. Локализация неподвижного удаленного источника звука.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-Соотносить звук с его источником.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-Находить объекты, одинаковые по звучанию.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>-Адекватно реагировать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-Адекватно реагировать на вибрацию, исходящую от объектов.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-Адекватно реагировать на соприкосновение тела с разными видами поверхностей.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-Различать материалы по характеристикам (температура, фактура, влажность, вязкость). 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-описывать признаки предметов и узнавать предметы по их признакам;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-сравнивать между собой предметы, явления;</w:t>
      </w:r>
    </w:p>
    <w:p w:rsidR="008E1538" w:rsidRPr="004B54E1" w:rsidRDefault="008E1538" w:rsidP="008E1538">
      <w:pPr>
        <w:pStyle w:val="a5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-обобщать, делать несложные выводы.</w:t>
      </w:r>
    </w:p>
    <w:p w:rsidR="008E1538" w:rsidRPr="00662FF4" w:rsidRDefault="008E1538" w:rsidP="00662FF4">
      <w:pPr>
        <w:tabs>
          <w:tab w:val="left" w:pos="567"/>
        </w:tabs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Дости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жение базовых учебных действий.                                                                                                                                                                                          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Познавательных учебных </w:t>
      </w:r>
      <w:proofErr w:type="gramStart"/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риентироваться в своей системе знаний: отличать новое от уже известного с помощью учителя.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- д</w:t>
      </w:r>
      <w:r w:rsidRPr="00C04529">
        <w:rPr>
          <w:rFonts w:ascii="Times New Roman" w:hAnsi="Times New Roman"/>
          <w:sz w:val="24"/>
          <w:szCs w:val="24"/>
          <w:lang w:eastAsia="ru-RU"/>
        </w:rPr>
        <w:t>обывать новые знания: находить ответы на вопросы, используя свой жизненный опыт и инф</w:t>
      </w:r>
      <w:r>
        <w:rPr>
          <w:rFonts w:ascii="Times New Roman" w:hAnsi="Times New Roman"/>
          <w:sz w:val="24"/>
          <w:szCs w:val="24"/>
          <w:lang w:eastAsia="ru-RU"/>
        </w:rPr>
        <w:t>ормацию, полученную от учителя.                                - 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делать выводы в результате совместной работы всего класса.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сравнивать и группировать геометрические фигуры, эталоны цвета.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2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- 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62FF4">
        <w:rPr>
          <w:rFonts w:ascii="Times New Roman" w:hAnsi="Times New Roman"/>
          <w:sz w:val="24"/>
          <w:szCs w:val="24"/>
          <w:lang w:eastAsia="ru-RU"/>
        </w:rPr>
        <w:t>пред</w:t>
      </w:r>
      <w:r w:rsidRPr="00C04529">
        <w:rPr>
          <w:rFonts w:ascii="Times New Roman" w:hAnsi="Times New Roman"/>
          <w:sz w:val="24"/>
          <w:szCs w:val="24"/>
          <w:lang w:eastAsia="ru-RU"/>
        </w:rPr>
        <w:t>елять и формулировать цель де</w:t>
      </w:r>
      <w:r w:rsidR="00662FF4">
        <w:rPr>
          <w:rFonts w:ascii="Times New Roman" w:hAnsi="Times New Roman"/>
          <w:sz w:val="24"/>
          <w:szCs w:val="24"/>
          <w:lang w:eastAsia="ru-RU"/>
        </w:rPr>
        <w:t>ятельности   с помощью учителя.                                                                                                                       - п</w:t>
      </w:r>
      <w:r w:rsidRPr="00C04529">
        <w:rPr>
          <w:rFonts w:ascii="Times New Roman" w:hAnsi="Times New Roman"/>
          <w:bCs/>
          <w:sz w:val="24"/>
          <w:szCs w:val="24"/>
          <w:lang w:eastAsia="ru-RU"/>
        </w:rPr>
        <w:t>роговарива</w:t>
      </w:r>
      <w:r w:rsidR="00662FF4">
        <w:rPr>
          <w:rFonts w:ascii="Times New Roman" w:hAnsi="Times New Roman"/>
          <w:bCs/>
          <w:sz w:val="24"/>
          <w:szCs w:val="24"/>
          <w:lang w:eastAsia="ru-RU"/>
        </w:rPr>
        <w:t>ть последовательность действий.               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высказывать своё предположение (версию) на основе работы с иллюстрацией рабочей тетради.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работать по предложенному учителем плану.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отличать верно выполненное задание от неверного.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читься совместно с учителем и другими учениками давать эмоциональную оценку деятельности товарищей. 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3. 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оммуникативных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- 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62FF4">
        <w:rPr>
          <w:rFonts w:ascii="Times New Roman" w:hAnsi="Times New Roman"/>
          <w:sz w:val="24"/>
          <w:szCs w:val="24"/>
          <w:lang w:eastAsia="ru-RU"/>
        </w:rPr>
        <w:t>онести свою позицию до других: оформлять свою мысль в устной форме (на уровне одного предложения или небольшого текста).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лушать и понимать речь других.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- ч</w:t>
      </w:r>
      <w:r w:rsidRPr="00662FF4">
        <w:rPr>
          <w:rFonts w:ascii="Times New Roman" w:hAnsi="Times New Roman"/>
          <w:sz w:val="24"/>
          <w:szCs w:val="24"/>
          <w:lang w:eastAsia="ru-RU"/>
        </w:rPr>
        <w:t>итать и пересказывать текст.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- у</w:t>
      </w:r>
      <w:r w:rsidRPr="00662FF4">
        <w:rPr>
          <w:rFonts w:ascii="Times New Roman" w:hAnsi="Times New Roman"/>
          <w:sz w:val="24"/>
          <w:szCs w:val="24"/>
          <w:lang w:eastAsia="ru-RU"/>
        </w:rPr>
        <w:t xml:space="preserve">меть обратиться ко взрослому за помощью. </w:t>
      </w:r>
      <w:r w:rsidR="00662FF4"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овместно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 договариваться о правилах.</w:t>
      </w:r>
      <w:r w:rsid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4B5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планируемых результатов освоения программы</w:t>
      </w: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9624"/>
      </w:tblGrid>
      <w:tr w:rsidR="008E1538" w:rsidRPr="004B54E1" w:rsidTr="00662FF4">
        <w:tc>
          <w:tcPr>
            <w:tcW w:w="672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624" w:type="dxa"/>
          </w:tcPr>
          <w:p w:rsidR="008E1538" w:rsidRPr="004B54E1" w:rsidRDefault="008E1538" w:rsidP="00C13D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E1538" w:rsidRPr="004B54E1" w:rsidTr="00662FF4">
        <w:tc>
          <w:tcPr>
            <w:tcW w:w="672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843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1538" w:rsidRPr="004B54E1" w:rsidRDefault="00662FF4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8E1538"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– знание </w:t>
            </w:r>
            <w:r w:rsidR="008E1538"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 пользования письменными принадлежностями; </w:t>
            </w:r>
            <w:proofErr w:type="spellStart"/>
            <w:r w:rsidR="008E1538"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кинезиологических</w:t>
            </w:r>
            <w:proofErr w:type="spellEnd"/>
            <w:r w:rsidR="008E1538"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 упражнений. специальных обследующих движений (поглаживание, </w:t>
            </w:r>
            <w:r w:rsidR="008E1538"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lastRenderedPageBreak/>
              <w:t>разминание, постукивание, сжимание и др.), обозначение отдельными словами свойства и качества используемого материала, признаки предмета.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правильно пользоваться письменными принадлежностями, копировать несложные изображения, распознавать основные эмоции; выполнять несложные графические работы под диктовку педагога; составлять предмет из частей, определять на ощупь величину хорошо знакомых предметов, целенаправленно выполнять действия по инструкции педагога; составлять предмет из 2—3 частей.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1538" w:rsidRPr="004B54E1" w:rsidTr="00662FF4">
        <w:tc>
          <w:tcPr>
            <w:tcW w:w="672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8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вкуса</w:t>
            </w:r>
          </w:p>
        </w:tc>
        <w:tc>
          <w:tcPr>
            <w:tcW w:w="1843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особого свойства предмета - «вкус»,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 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сравнивать и различать разные вкусы;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1538" w:rsidRPr="004B54E1" w:rsidTr="00662FF4">
        <w:tc>
          <w:tcPr>
            <w:tcW w:w="672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запаха</w:t>
            </w:r>
          </w:p>
        </w:tc>
        <w:tc>
          <w:tcPr>
            <w:tcW w:w="1843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особого свойства предмета «запах», знание приятных-неприятных ароматов и запахов.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2уровень -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умения сравнивать и различать простые запахи (приятные - неприятные);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1538" w:rsidRPr="004B54E1" w:rsidTr="00662FF4">
        <w:tc>
          <w:tcPr>
            <w:tcW w:w="672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Зрительное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правила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выделять в объекте составляющие его части, пропорции, строение; распознавать основные эмоции; узнавать предмет по части; выделять предмет из группы; определять картинку к заданному эталону; находить различия и сходство в двух аналогичных сюжетных картинках; делать элементарные обобщения на основе сравнения и различения предметов и их изображений.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E1538" w:rsidRPr="004B54E1" w:rsidTr="00662FF4">
        <w:tc>
          <w:tcPr>
            <w:tcW w:w="672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Слуховое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E1538" w:rsidRPr="004B54E1" w:rsidRDefault="008E1538" w:rsidP="00C13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E1538" w:rsidRPr="004B54E1" w:rsidRDefault="008E1538" w:rsidP="00C13D70">
            <w:pPr>
              <w:spacing w:line="240" w:lineRule="auto"/>
              <w:ind w:hanging="20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шумов: шуршание, скрип, шелест, стук, пение птиц, шум поезда, машины. 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различать речевые и неречевые звуки; выполнять упражнения в определенном ритме и темпе; сравнивать музыкальные звуки по громкости и длительности звучания, различать характер мелодии (веселая – грустная).</w:t>
            </w:r>
          </w:p>
          <w:p w:rsidR="008E1538" w:rsidRPr="004B54E1" w:rsidRDefault="008E1538" w:rsidP="00C13D7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</w:tbl>
    <w:p w:rsidR="008E1538" w:rsidRPr="00995EC2" w:rsidRDefault="008E1538" w:rsidP="00662F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C2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средства оценки результативности программы</w:t>
      </w:r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87"/>
      </w:tblGrid>
      <w:tr w:rsidR="008E1538" w:rsidRPr="00BA716B" w:rsidTr="00C13D70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Диагностируемые характеристики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Психодиагностические методики</w:t>
            </w:r>
          </w:p>
        </w:tc>
      </w:tr>
      <w:tr w:rsidR="008E1538" w:rsidRPr="00BA716B" w:rsidTr="00C13D70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Кинестетическое 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 на оценку тактильных ощущений</w:t>
            </w:r>
          </w:p>
        </w:tc>
      </w:tr>
      <w:tr w:rsidR="008E1538" w:rsidRPr="00BA716B" w:rsidTr="00C13D70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зрительного восприятия</w:t>
            </w:r>
          </w:p>
        </w:tc>
      </w:tr>
      <w:tr w:rsidR="008E1538" w:rsidRPr="00BA716B" w:rsidTr="00C13D70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развития слухового восприятия</w:t>
            </w:r>
          </w:p>
        </w:tc>
      </w:tr>
      <w:tr w:rsidR="008E1538" w:rsidRPr="00BA716B" w:rsidTr="00C13D70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вкуса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к различению вкусов.</w:t>
            </w:r>
          </w:p>
        </w:tc>
      </w:tr>
      <w:tr w:rsidR="008E1538" w:rsidRPr="00BA716B" w:rsidTr="00C13D70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запаха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38" w:rsidRPr="00BA716B" w:rsidRDefault="008E1538" w:rsidP="00C13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восприятия запахов</w:t>
            </w:r>
          </w:p>
        </w:tc>
      </w:tr>
    </w:tbl>
    <w:p w:rsidR="008E1538" w:rsidRDefault="008E1538" w:rsidP="008E1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FDD" w:rsidRPr="00662FF4" w:rsidRDefault="00B87FDD" w:rsidP="00662FF4">
      <w:pPr>
        <w:spacing w:after="20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5. Содержание коррекционного курса.</w:t>
      </w:r>
      <w:r w:rsidR="00662FF4" w:rsidRPr="00662F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662F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662FF4" w:rsidRPr="00662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Зрительное восприятие</w:t>
      </w:r>
      <w:r w:rsidR="00662FF4" w:rsidRP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иксация взгляда на лице человека.</w:t>
      </w:r>
      <w:r w:rsidR="00662FF4"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иксация взгляда на </w:t>
      </w:r>
      <w:r w:rsidR="00662FF4"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неподвижном с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62FF4"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Слуховое восприятие.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="00662FF4"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окализация неподвижного удаленного источника звука.</w:t>
      </w:r>
      <w:r w:rsidR="00662FF4"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оотнесение звука с его источником. Нахождение одинаковых по звучанию объектов. 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62FF4"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Кинестетическое восприятие.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Эмоционально-двигательная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вязкости (жидкий, густой, сыпучий).</w:t>
      </w:r>
      <w:r w:rsidR="00662FF4"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вибрацию, исходящую от объектов.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давление на поверхность тела.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горизонтальное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вертикальное) положение тела. </w:t>
      </w:r>
      <w:r w:rsidR="00662FF4"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Реакция на положение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частей тела</w:t>
      </w:r>
      <w:r w:rsidR="00662FF4"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соприкосновение тела с разными видами поверхностей.</w:t>
      </w:r>
      <w:r w:rsidR="00662FF4"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Различение материалов (дерево, металл, клейстер, крупа, вода и др.) по</w:t>
      </w:r>
      <w:r w:rsidR="00662FF4"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температуре (холодный, горячий)</w:t>
      </w:r>
      <w:r w:rsidR="00662FF4"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фактуре (гладкий, шероховатый)</w:t>
      </w:r>
      <w:r w:rsidR="00662FF4"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>влажности (мокрый, сухой)</w:t>
      </w:r>
      <w:r w:rsidR="00662FF4"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вязкости (жидкий, густой).  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62FF4"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запаха.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запахи. Узнавание (различение) объектов по запаху (лимон, банан, хвоя, кофе и др.) 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 w:rsidR="00662FF4"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вкуса.</w:t>
      </w:r>
      <w:r w:rsid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продукты, различные по вкусовым качествам (горький, сладкий, кислый, соленый) и консистенции </w:t>
      </w:r>
      <w:r w:rsidR="00662FF4" w:rsidRPr="0058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</w:t>
      </w:r>
    </w:p>
    <w:p w:rsidR="00C13D70" w:rsidRDefault="008E1538" w:rsidP="00C13D70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6. Календарно- тематический план коррекционного курса «Сенсорное развитие»</w:t>
      </w:r>
      <w:r w:rsidR="00662FF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для учащихся 3 классов 2 раза в неделю (68 часов).</w:t>
      </w:r>
      <w:r w:rsidR="00C13D70" w:rsidRPr="00C13D70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B87FDD" w:rsidRDefault="00B87FDD" w:rsidP="00B87FD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B053E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7. Описание материально- технического обеспечения образовательной деятельности.</w:t>
      </w:r>
      <w:r w:rsidRPr="008E153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8E1538" w:rsidRPr="004B2139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ko-KR"/>
        </w:rPr>
      </w:pP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3.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Моноблок</w:t>
      </w: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-1.</w:t>
      </w:r>
    </w:p>
    <w:p w:rsidR="008E1538" w:rsidRPr="004B2139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ko-KR"/>
        </w:rPr>
      </w:pP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4.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МФУ</w:t>
      </w: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-1512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Pr="004B2139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-1.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5.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7.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8.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9.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 xml:space="preserve">10.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8E1538" w:rsidRPr="008E1538" w:rsidRDefault="008E1538" w:rsidP="008E1538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8E1538" w:rsidRPr="00B87FDD" w:rsidRDefault="008E1538" w:rsidP="00B87FD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F46B9F" w:rsidRPr="00B87FDD" w:rsidRDefault="00F46B9F" w:rsidP="00B87FD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46B9F" w:rsidRPr="00B87FDD" w:rsidSect="00B87F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31F2B"/>
    <w:multiLevelType w:val="singleLevel"/>
    <w:tmpl w:val="D2531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6D42B3"/>
    <w:multiLevelType w:val="hybridMultilevel"/>
    <w:tmpl w:val="2FC2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3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94"/>
    <w:rsid w:val="001C5A10"/>
    <w:rsid w:val="00410FBA"/>
    <w:rsid w:val="004B2139"/>
    <w:rsid w:val="00662FF4"/>
    <w:rsid w:val="006C01FB"/>
    <w:rsid w:val="00770FE5"/>
    <w:rsid w:val="008242AF"/>
    <w:rsid w:val="008E1538"/>
    <w:rsid w:val="009B5494"/>
    <w:rsid w:val="00A8743B"/>
    <w:rsid w:val="00B22681"/>
    <w:rsid w:val="00B87FDD"/>
    <w:rsid w:val="00C13D70"/>
    <w:rsid w:val="00CA7FCA"/>
    <w:rsid w:val="00DB053E"/>
    <w:rsid w:val="00F3631B"/>
    <w:rsid w:val="00F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2E68"/>
  <w15:chartTrackingRefBased/>
  <w15:docId w15:val="{CB6DCC3A-4A5E-4CFF-9A17-A8308FF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F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FDD"/>
    <w:pPr>
      <w:ind w:left="720"/>
      <w:contextualSpacing/>
    </w:pPr>
  </w:style>
  <w:style w:type="paragraph" w:styleId="a5">
    <w:name w:val="No Spacing"/>
    <w:uiPriority w:val="1"/>
    <w:qFormat/>
    <w:rsid w:val="008E153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E15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E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1%D0%B2%D0%B5%D1%82%D0%BB%D0%B0%D0%BD%D0%B0\Desktop\%D0%90%D0%9E%D0%9E%D0%9F%20%D0%A3%D0%9E%20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2023-08-29T09:08:00Z</dcterms:created>
  <dcterms:modified xsi:type="dcterms:W3CDTF">2023-09-07T11:35:00Z</dcterms:modified>
</cp:coreProperties>
</file>