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74" w:rsidRDefault="00096174"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sidRPr="00096174">
        <w:rPr>
          <w:rFonts w:ascii="Times New Roman" w:eastAsia="Times New Roman" w:hAnsi="Times New Roman" w:cs="Times New Roman"/>
          <w:b/>
          <w:bCs/>
          <w:noProof/>
          <w:color w:val="000000"/>
          <w:sz w:val="24"/>
          <w:szCs w:val="24"/>
          <w:u w:val="single"/>
          <w:lang w:eastAsia="ru-RU"/>
        </w:rPr>
        <w:drawing>
          <wp:inline distT="0" distB="0" distL="0" distR="0">
            <wp:extent cx="9251950" cy="6938963"/>
            <wp:effectExtent l="0" t="0" r="0" b="0"/>
            <wp:docPr id="1" name="Рисунок 1" descr="C:\Users\Учитель\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bookmarkStart w:id="0" w:name="_GoBack"/>
      <w:bookmarkEnd w:id="0"/>
    </w:p>
    <w:p w:rsidR="0059737A" w:rsidRPr="00DE20A6" w:rsidRDefault="0059737A"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Pr="00DE20A6">
        <w:rPr>
          <w:rFonts w:ascii="Times New Roman" w:eastAsia="Times New Roman" w:hAnsi="Times New Roman" w:cs="Times New Roman"/>
          <w:b/>
          <w:bCs/>
          <w:color w:val="000000"/>
          <w:sz w:val="24"/>
          <w:szCs w:val="24"/>
          <w:u w:val="single"/>
          <w:lang w:eastAsia="ru-RU"/>
        </w:rPr>
        <w:t>Пояснительная записка</w:t>
      </w:r>
    </w:p>
    <w:p w:rsidR="0059737A" w:rsidRPr="00DC6B5C" w:rsidRDefault="0059737A" w:rsidP="0059737A">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3</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9737A" w:rsidRPr="00DC6B5C"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9737A" w:rsidRPr="00DC6B5C" w:rsidRDefault="00096174"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9737A"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9737A">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9737A" w:rsidRPr="00DC6B5C">
          <w:rPr>
            <w:rFonts w:ascii="Times New Roman" w:eastAsia="Times New Roman" w:hAnsi="Times New Roman" w:cs="Times New Roman"/>
            <w:color w:val="000000"/>
            <w:sz w:val="24"/>
            <w:szCs w:val="24"/>
            <w:lang w:eastAsia="ru-RU"/>
          </w:rPr>
          <w:t>»</w:t>
        </w:r>
      </w:hyperlink>
      <w:r w:rsidR="0059737A" w:rsidRPr="00DC6B5C">
        <w:rPr>
          <w:rFonts w:ascii="Times New Roman" w:eastAsia="Times New Roman" w:hAnsi="Times New Roman" w:cs="Times New Roman"/>
          <w:color w:val="000000"/>
          <w:sz w:val="24"/>
          <w:szCs w:val="24"/>
          <w:lang w:eastAsia="ru-RU"/>
        </w:rPr>
        <w:t>;</w:t>
      </w:r>
    </w:p>
    <w:p w:rsidR="0059737A" w:rsidRPr="0043387D"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59737A"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9D5B3F">
        <w:rPr>
          <w:rFonts w:ascii="Times New Roman" w:eastAsia="Times New Roman" w:hAnsi="Times New Roman" w:cs="Times New Roman"/>
          <w:color w:val="000000"/>
          <w:sz w:val="24"/>
          <w:szCs w:val="24"/>
          <w:lang w:eastAsia="ru-RU"/>
        </w:rPr>
        <w:t>учащихся, имеющих</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C33F45">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074170" w:rsidRPr="00DC6B5C">
        <w:rPr>
          <w:rFonts w:ascii="Times New Roman" w:eastAsia="Times New Roman" w:hAnsi="Times New Roman" w:cs="Times New Roman"/>
          <w:color w:val="000000"/>
          <w:sz w:val="24"/>
          <w:szCs w:val="24"/>
          <w:lang w:eastAsia="ru-RU"/>
        </w:rPr>
        <w:t>развитие и коррекция</w:t>
      </w:r>
      <w:r w:rsidR="00074170">
        <w:rPr>
          <w:rFonts w:ascii="Times New Roman" w:eastAsia="Times New Roman" w:hAnsi="Times New Roman" w:cs="Times New Roman"/>
          <w:color w:val="000000"/>
          <w:sz w:val="24"/>
          <w:szCs w:val="24"/>
          <w:lang w:eastAsia="ru-RU"/>
        </w:rPr>
        <w:t xml:space="preserve"> ВПФ, </w:t>
      </w:r>
      <w:r w:rsidR="00074170" w:rsidRPr="00DC6B5C">
        <w:rPr>
          <w:rFonts w:ascii="Times New Roman" w:eastAsia="Times New Roman" w:hAnsi="Times New Roman" w:cs="Times New Roman"/>
          <w:color w:val="000000"/>
          <w:sz w:val="24"/>
          <w:szCs w:val="24"/>
          <w:lang w:eastAsia="ru-RU"/>
        </w:rPr>
        <w:t>познавательных процессов младших школьников с целью улучшения восприятия, переработки и усвоения программного материала, повышение уровня обучаемости учащихся</w:t>
      </w:r>
      <w:r w:rsidR="00074170">
        <w:rPr>
          <w:rFonts w:ascii="Times New Roman" w:eastAsia="Times New Roman" w:hAnsi="Times New Roman" w:cs="Times New Roman"/>
          <w:color w:val="000000"/>
          <w:sz w:val="24"/>
          <w:szCs w:val="24"/>
          <w:lang w:eastAsia="ru-RU"/>
        </w:rPr>
        <w:t>,</w:t>
      </w:r>
      <w:r w:rsidR="0007417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lastRenderedPageBreak/>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9737A">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9737A">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F3402A">
        <w:rPr>
          <w:rFonts w:ascii="Times New Roman" w:eastAsia="Times New Roman" w:hAnsi="Times New Roman" w:cs="Times New Roman"/>
          <w:color w:val="000000"/>
          <w:sz w:val="24"/>
          <w:szCs w:val="24"/>
          <w:lang w:eastAsia="ru-RU"/>
        </w:rPr>
        <w:t>лем дефектологом рассчитаны на 1</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 xml:space="preserve"> в</w:t>
      </w:r>
      <w:r w:rsidRPr="00DC6B5C">
        <w:rPr>
          <w:rFonts w:ascii="Times New Roman" w:eastAsia="Times New Roman" w:hAnsi="Times New Roman" w:cs="Times New Roman"/>
          <w:color w:val="000000"/>
          <w:sz w:val="24"/>
          <w:szCs w:val="24"/>
          <w:lang w:eastAsia="ru-RU"/>
        </w:rPr>
        <w:t xml:space="preserve"> неделю, о</w:t>
      </w:r>
      <w:r>
        <w:rPr>
          <w:rFonts w:ascii="Times New Roman" w:eastAsia="Times New Roman" w:hAnsi="Times New Roman" w:cs="Times New Roman"/>
          <w:color w:val="000000"/>
          <w:sz w:val="24"/>
          <w:szCs w:val="24"/>
          <w:lang w:eastAsia="ru-RU"/>
        </w:rPr>
        <w:t xml:space="preserve">бщее </w:t>
      </w:r>
      <w:r w:rsidR="00F3402A">
        <w:rPr>
          <w:rFonts w:ascii="Times New Roman" w:eastAsia="Times New Roman" w:hAnsi="Times New Roman" w:cs="Times New Roman"/>
          <w:color w:val="000000"/>
          <w:sz w:val="24"/>
          <w:szCs w:val="24"/>
          <w:lang w:eastAsia="ru-RU"/>
        </w:rPr>
        <w:t>количество часов за год 34</w:t>
      </w:r>
      <w:r w:rsidRPr="00DC6B5C">
        <w:rPr>
          <w:rFonts w:ascii="Times New Roman" w:eastAsia="Times New Roman" w:hAnsi="Times New Roman" w:cs="Times New Roman"/>
          <w:color w:val="000000"/>
          <w:sz w:val="24"/>
          <w:szCs w:val="24"/>
          <w:lang w:eastAsia="ru-RU"/>
        </w:rPr>
        <w:t>.</w:t>
      </w:r>
    </w:p>
    <w:p w:rsidR="0059737A" w:rsidRPr="0059737A" w:rsidRDefault="0059737A" w:rsidP="0059737A">
      <w:pPr>
        <w:spacing w:after="0" w:line="240" w:lineRule="auto"/>
        <w:ind w:left="720"/>
        <w:jc w:val="center"/>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4. Личностные и предметные </w:t>
      </w:r>
      <w:r w:rsidRPr="0059737A">
        <w:rPr>
          <w:rFonts w:ascii="Times New Roman" w:hAnsi="Times New Roman" w:cs="Times New Roman"/>
          <w:b/>
          <w:bCs/>
          <w:color w:val="000000"/>
          <w:sz w:val="24"/>
          <w:szCs w:val="24"/>
          <w:u w:val="single"/>
        </w:rPr>
        <w:t xml:space="preserve">результаты </w:t>
      </w:r>
      <w:r>
        <w:rPr>
          <w:rFonts w:ascii="Times New Roman" w:hAnsi="Times New Roman" w:cs="Times New Roman"/>
          <w:b/>
          <w:bCs/>
          <w:color w:val="000000"/>
          <w:sz w:val="24"/>
          <w:szCs w:val="24"/>
          <w:u w:val="single"/>
        </w:rPr>
        <w:t xml:space="preserve">освоения </w:t>
      </w:r>
      <w:r w:rsidRPr="0059737A">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адекватных представлений о собственных возможностях, о насущно необходимом жизнеобеспечении;</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социально-бытовыми навыками, используемыми в повседневной жизни;</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принятие и освоение социальной роли обучающегося, проявление социально значимых мотивов учебной деятельности;</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навыков сотрудничества с взрослыми и сверстниками в разных социальных ситуациях;</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эстетических потребностей, ценностей и чувств;</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3402A" w:rsidRPr="00412AC7" w:rsidRDefault="00F3402A" w:rsidP="00F3402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3402A" w:rsidRPr="00412AC7" w:rsidRDefault="00F3402A" w:rsidP="00F3402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Pr="00412AC7">
        <w:rPr>
          <w:rFonts w:ascii="Times New Roman" w:hAnsi="Times New Roman" w:cs="Times New Roman"/>
          <w:sz w:val="24"/>
          <w:szCs w:val="24"/>
        </w:rPr>
        <w:t>проявление готовности к самостоятельной жизни.</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Должны </w:t>
      </w:r>
      <w:r w:rsidRPr="00090630">
        <w:rPr>
          <w:rFonts w:ascii="Times New Roman" w:hAnsi="Times New Roman" w:cs="Times New Roman"/>
          <w:color w:val="000000"/>
          <w:sz w:val="24"/>
          <w:szCs w:val="24"/>
        </w:rPr>
        <w:t xml:space="preserve">повыситься:    </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работоспособности;</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мелкой моторики пальцев рук;</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памяти;</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внимания;</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мышления;</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восприятия;</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произвольной сферы;</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интеллектуального развития;</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развития воображения.</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речевой активности;</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познавательной активности.</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уровень навыков общения со взрослыми и сверстниками.</w:t>
      </w:r>
    </w:p>
    <w:p w:rsidR="00F3402A" w:rsidRPr="00090630" w:rsidRDefault="00F3402A" w:rsidP="00F3402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F3402A" w:rsidRPr="00090630" w:rsidRDefault="00F3402A" w:rsidP="00F3402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90630">
        <w:rPr>
          <w:rFonts w:ascii="Times New Roman" w:hAnsi="Times New Roman" w:cs="Times New Roman"/>
          <w:color w:val="000000"/>
          <w:sz w:val="24"/>
          <w:szCs w:val="24"/>
        </w:rPr>
        <w:t>работать самостоятельно в парах, в группах.</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владеть операциями анализа, сравнения, синтеза.</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существенные элементы, части.</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устанавливать положительный эмоциональный контакт.</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использовать навыки невербального и вербального общения.</w:t>
      </w:r>
    </w:p>
    <w:p w:rsidR="00F3402A" w:rsidRPr="00090630" w:rsidRDefault="00F3402A" w:rsidP="00F3402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передать свое отношение к поступкам или событиям.</w:t>
      </w:r>
    </w:p>
    <w:p w:rsidR="00F3402A" w:rsidRPr="00090630"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уметь применять средства выразительности.</w:t>
      </w:r>
    </w:p>
    <w:p w:rsidR="0059737A" w:rsidRPr="0059737A" w:rsidRDefault="00F3402A" w:rsidP="00F34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понимать чувства и переживания окружающих людей.</w:t>
      </w:r>
    </w:p>
    <w:p w:rsidR="00ED6D98" w:rsidRPr="00090630" w:rsidRDefault="0059737A" w:rsidP="00ED6D98">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ED6D98"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ED6D98" w:rsidRPr="00090630">
        <w:rPr>
          <w:rFonts w:ascii="Times New Roman" w:hAnsi="Times New Roman" w:cs="Times New Roman"/>
          <w:sz w:val="24"/>
          <w:szCs w:val="24"/>
        </w:rPr>
        <w:t>азвивающие игры</w:t>
      </w:r>
      <w:r>
        <w:rPr>
          <w:rFonts w:ascii="Times New Roman" w:hAnsi="Times New Roman" w:cs="Times New Roman"/>
          <w:sz w:val="24"/>
          <w:szCs w:val="24"/>
        </w:rPr>
        <w:t>;</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психологического развития</w:t>
      </w:r>
      <w:r>
        <w:rPr>
          <w:rFonts w:ascii="Times New Roman" w:hAnsi="Times New Roman" w:cs="Times New Roman"/>
          <w:sz w:val="24"/>
          <w:szCs w:val="24"/>
        </w:rPr>
        <w:t>;</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общения</w:t>
      </w:r>
      <w:r>
        <w:rPr>
          <w:rFonts w:ascii="Times New Roman" w:hAnsi="Times New Roman" w:cs="Times New Roman"/>
          <w:sz w:val="24"/>
          <w:szCs w:val="24"/>
        </w:rPr>
        <w:t>.</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6D98"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sidR="00ED6D98">
        <w:rPr>
          <w:rFonts w:ascii="Times New Roman" w:hAnsi="Times New Roman" w:cs="Times New Roman"/>
          <w:sz w:val="24"/>
          <w:szCs w:val="24"/>
        </w:rPr>
        <w:t xml:space="preserve">ние по усвоению знаний, умений </w:t>
      </w:r>
      <w:r w:rsidR="00ED6D98" w:rsidRPr="00090630">
        <w:rPr>
          <w:rFonts w:ascii="Times New Roman" w:hAnsi="Times New Roman" w:cs="Times New Roman"/>
          <w:sz w:val="24"/>
          <w:szCs w:val="24"/>
        </w:rPr>
        <w:t xml:space="preserve">и навыков, определяемых требованиями </w:t>
      </w:r>
      <w:proofErr w:type="spellStart"/>
      <w:r w:rsidR="00ED6D98" w:rsidRPr="00090630">
        <w:rPr>
          <w:rFonts w:ascii="Times New Roman" w:hAnsi="Times New Roman" w:cs="Times New Roman"/>
          <w:sz w:val="24"/>
          <w:szCs w:val="24"/>
        </w:rPr>
        <w:t>программно</w:t>
      </w:r>
      <w:proofErr w:type="spellEnd"/>
      <w:r w:rsidR="00ED6D98" w:rsidRPr="00090630">
        <w:rPr>
          <w:rFonts w:ascii="Times New Roman" w:hAnsi="Times New Roman" w:cs="Times New Roman"/>
          <w:sz w:val="24"/>
          <w:szCs w:val="24"/>
        </w:rPr>
        <w:t xml:space="preserve"> – методических материалов </w:t>
      </w:r>
      <w:proofErr w:type="spellStart"/>
      <w:r w:rsidR="00ED6D98" w:rsidRPr="00090630">
        <w:rPr>
          <w:rFonts w:ascii="Times New Roman" w:hAnsi="Times New Roman" w:cs="Times New Roman"/>
          <w:sz w:val="24"/>
          <w:szCs w:val="24"/>
        </w:rPr>
        <w:t>коррекционно</w:t>
      </w:r>
      <w:proofErr w:type="spellEnd"/>
      <w:r w:rsidR="00ED6D98" w:rsidRPr="00090630">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CB668B"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 xml:space="preserve">На уроках по коррекции познавательной деятельности уточняется значение новых </w:t>
      </w:r>
      <w:r w:rsidR="00C25B79">
        <w:rPr>
          <w:rFonts w:ascii="Times New Roman" w:hAnsi="Times New Roman" w:cs="Times New Roman"/>
          <w:sz w:val="24"/>
          <w:szCs w:val="24"/>
        </w:rPr>
        <w:t xml:space="preserve">понятий, слов, </w:t>
      </w:r>
      <w:r w:rsidR="00ED6D98" w:rsidRPr="00090630">
        <w:rPr>
          <w:rFonts w:ascii="Times New Roman" w:hAnsi="Times New Roman" w:cs="Times New Roman"/>
          <w:sz w:val="24"/>
          <w:szCs w:val="24"/>
        </w:rPr>
        <w:t xml:space="preserve">продолжается работа над текстом, пословицами и поговорками, образными выражениями, разбираются тексты об природных </w:t>
      </w:r>
      <w:proofErr w:type="gramStart"/>
      <w:r w:rsidR="00ED6D98" w:rsidRPr="00090630">
        <w:rPr>
          <w:rFonts w:ascii="Times New Roman" w:hAnsi="Times New Roman" w:cs="Times New Roman"/>
          <w:sz w:val="24"/>
          <w:szCs w:val="24"/>
        </w:rPr>
        <w:t>явлениях,  образе</w:t>
      </w:r>
      <w:proofErr w:type="gramEnd"/>
      <w:r w:rsidR="00ED6D98" w:rsidRPr="00090630">
        <w:rPr>
          <w:rFonts w:ascii="Times New Roman" w:hAnsi="Times New Roman" w:cs="Times New Roman"/>
          <w:sz w:val="24"/>
          <w:szCs w:val="24"/>
        </w:rPr>
        <w:t xml:space="preserve">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CB668B" w:rsidP="00CB6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6D98"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9D5B3F" w:rsidRPr="00503B4C" w:rsidRDefault="009D5B3F" w:rsidP="009D5B3F">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9D5B3F" w:rsidRPr="00503B4C" w:rsidRDefault="009D5B3F" w:rsidP="009D5B3F">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9D5B3F" w:rsidRPr="00114EA6" w:rsidRDefault="009D5B3F" w:rsidP="009D5B3F">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 xml:space="preserve">I. Изучение </w:t>
      </w:r>
      <w:proofErr w:type="spellStart"/>
      <w:r>
        <w:rPr>
          <w:rFonts w:ascii="Times New Roman" w:hAnsi="Times New Roman" w:cs="Times New Roman"/>
          <w:sz w:val="24"/>
          <w:szCs w:val="24"/>
          <w:u w:val="single"/>
        </w:rPr>
        <w:t>импрессивной</w:t>
      </w:r>
      <w:proofErr w:type="spellEnd"/>
      <w:r>
        <w:rPr>
          <w:rFonts w:ascii="Times New Roman" w:hAnsi="Times New Roman" w:cs="Times New Roman"/>
          <w:sz w:val="24"/>
          <w:szCs w:val="24"/>
          <w:u w:val="single"/>
        </w:rPr>
        <w:t xml:space="preserve"> речи:</w:t>
      </w:r>
      <w:r>
        <w:rPr>
          <w:rFonts w:ascii="Times New Roman" w:hAnsi="Times New Roman" w:cs="Times New Roman"/>
          <w:sz w:val="24"/>
          <w:szCs w:val="24"/>
        </w:rPr>
        <w:t xml:space="preserve"> понимание слов, понимание простых предложений, понимание</w:t>
      </w:r>
      <w:r w:rsidRPr="00503B4C">
        <w:rPr>
          <w:rFonts w:ascii="Times New Roman" w:hAnsi="Times New Roman" w:cs="Times New Roman"/>
          <w:sz w:val="24"/>
          <w:szCs w:val="24"/>
        </w:rPr>
        <w:t xml:space="preserve"> интон</w:t>
      </w:r>
      <w:r>
        <w:rPr>
          <w:rFonts w:ascii="Times New Roman" w:hAnsi="Times New Roman" w:cs="Times New Roman"/>
          <w:sz w:val="24"/>
          <w:szCs w:val="24"/>
        </w:rPr>
        <w:t xml:space="preserve">ационного характера предложений, </w:t>
      </w:r>
      <w:r w:rsidRPr="00503B4C">
        <w:rPr>
          <w:rFonts w:ascii="Times New Roman" w:hAnsi="Times New Roman" w:cs="Times New Roman"/>
          <w:sz w:val="24"/>
          <w:szCs w:val="24"/>
        </w:rPr>
        <w:t>грамматически</w:t>
      </w:r>
      <w:r>
        <w:rPr>
          <w:rFonts w:ascii="Times New Roman" w:hAnsi="Times New Roman" w:cs="Times New Roman"/>
          <w:sz w:val="24"/>
          <w:szCs w:val="24"/>
        </w:rPr>
        <w:t>х категории (род, число, падеж), восприятие текстов</w:t>
      </w:r>
      <w:r w:rsidRPr="00503B4C">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503B4C">
        <w:rPr>
          <w:rFonts w:ascii="Times New Roman" w:hAnsi="Times New Roman" w:cs="Times New Roman"/>
          <w:sz w:val="24"/>
          <w:szCs w:val="24"/>
          <w:u w:val="single"/>
        </w:rPr>
        <w:t>II. Обследование экспресси</w:t>
      </w:r>
      <w:r>
        <w:rPr>
          <w:rFonts w:ascii="Times New Roman" w:hAnsi="Times New Roman" w:cs="Times New Roman"/>
          <w:sz w:val="24"/>
          <w:szCs w:val="24"/>
          <w:u w:val="single"/>
        </w:rPr>
        <w:t xml:space="preserve">вной речи: </w:t>
      </w:r>
      <w:r>
        <w:rPr>
          <w:rFonts w:ascii="Times New Roman" w:hAnsi="Times New Roman" w:cs="Times New Roman"/>
          <w:sz w:val="24"/>
          <w:szCs w:val="24"/>
        </w:rPr>
        <w:t xml:space="preserve">грамматический строй речи, письменная речь, </w:t>
      </w:r>
      <w:r w:rsidRPr="00503B4C">
        <w:rPr>
          <w:rFonts w:ascii="Times New Roman" w:hAnsi="Times New Roman" w:cs="Times New Roman"/>
          <w:sz w:val="24"/>
          <w:szCs w:val="24"/>
        </w:rPr>
        <w:t xml:space="preserve">есть ли грубые нарушения речи: косноязычие, заикание, алалии, </w:t>
      </w:r>
      <w:proofErr w:type="spellStart"/>
      <w:r w:rsidRPr="00503B4C">
        <w:rPr>
          <w:rFonts w:ascii="Times New Roman" w:hAnsi="Times New Roman" w:cs="Times New Roman"/>
          <w:sz w:val="24"/>
          <w:szCs w:val="24"/>
        </w:rPr>
        <w:t>дислалии</w:t>
      </w:r>
      <w:proofErr w:type="spellEnd"/>
      <w:r w:rsidRPr="00503B4C">
        <w:rPr>
          <w:rFonts w:ascii="Times New Roman" w:hAnsi="Times New Roman" w:cs="Times New Roman"/>
          <w:sz w:val="24"/>
          <w:szCs w:val="24"/>
        </w:rPr>
        <w:t xml:space="preserve">, дизартрии, </w:t>
      </w:r>
      <w:proofErr w:type="spellStart"/>
      <w:r w:rsidRPr="00503B4C">
        <w:rPr>
          <w:rFonts w:ascii="Times New Roman" w:hAnsi="Times New Roman" w:cs="Times New Roman"/>
          <w:sz w:val="24"/>
          <w:szCs w:val="24"/>
        </w:rPr>
        <w:t>дисграфии</w:t>
      </w:r>
      <w:proofErr w:type="spellEnd"/>
      <w:r w:rsidRPr="00503B4C">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дислексии</w:t>
      </w:r>
      <w:proofErr w:type="spellEnd"/>
      <w:r w:rsidRPr="00503B4C">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Ощущение и восприятие:</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rPr>
        <w:t>целостность  восприятия</w:t>
      </w:r>
      <w:proofErr w:type="gramEnd"/>
      <w:r>
        <w:rPr>
          <w:rFonts w:ascii="Times New Roman" w:hAnsi="Times New Roman" w:cs="Times New Roman"/>
          <w:sz w:val="24"/>
          <w:szCs w:val="24"/>
        </w:rPr>
        <w:t xml:space="preserve">, </w:t>
      </w:r>
      <w:proofErr w:type="spellStart"/>
      <w:r w:rsidRPr="00503B4C">
        <w:rPr>
          <w:rFonts w:ascii="Times New Roman" w:hAnsi="Times New Roman" w:cs="Times New Roman"/>
          <w:sz w:val="24"/>
          <w:szCs w:val="24"/>
        </w:rPr>
        <w:t>дифференцированность</w:t>
      </w:r>
      <w:proofErr w:type="spellEnd"/>
      <w:r w:rsidRPr="00503B4C">
        <w:rPr>
          <w:rFonts w:ascii="Times New Roman" w:hAnsi="Times New Roman" w:cs="Times New Roman"/>
          <w:sz w:val="24"/>
          <w:szCs w:val="24"/>
        </w:rPr>
        <w:t xml:space="preserve"> зрительных восприяти</w:t>
      </w:r>
      <w:r>
        <w:rPr>
          <w:rFonts w:ascii="Times New Roman" w:hAnsi="Times New Roman" w:cs="Times New Roman"/>
          <w:sz w:val="24"/>
          <w:szCs w:val="24"/>
        </w:rPr>
        <w:t xml:space="preserve">й, восприятие времени, </w:t>
      </w:r>
      <w:r w:rsidRPr="00503B4C">
        <w:rPr>
          <w:rFonts w:ascii="Times New Roman" w:hAnsi="Times New Roman" w:cs="Times New Roman"/>
          <w:sz w:val="24"/>
          <w:szCs w:val="24"/>
        </w:rPr>
        <w:t>слуховые восприятия.</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Внимание: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устойчивость</w:t>
      </w:r>
      <w:r w:rsidRPr="00114EA6">
        <w:rPr>
          <w:rFonts w:ascii="Times New Roman" w:hAnsi="Times New Roman" w:cs="Times New Roman"/>
          <w:sz w:val="24"/>
          <w:szCs w:val="24"/>
        </w:rPr>
        <w:t>, п</w:t>
      </w:r>
      <w:r>
        <w:rPr>
          <w:rFonts w:ascii="Times New Roman" w:hAnsi="Times New Roman" w:cs="Times New Roman"/>
          <w:sz w:val="24"/>
          <w:szCs w:val="24"/>
        </w:rPr>
        <w:t>ереключение, распределение.</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Память:</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логическая </w:t>
      </w:r>
      <w:r w:rsidRPr="00114EA6">
        <w:rPr>
          <w:rFonts w:ascii="Times New Roman" w:hAnsi="Times New Roman" w:cs="Times New Roman"/>
          <w:sz w:val="24"/>
          <w:szCs w:val="24"/>
        </w:rPr>
        <w:t>память, зрительная память, словесно</w:t>
      </w:r>
      <w:r w:rsidRPr="00503B4C">
        <w:rPr>
          <w:rFonts w:ascii="Times New Roman" w:hAnsi="Times New Roman" w:cs="Times New Roman"/>
          <w:sz w:val="24"/>
          <w:szCs w:val="24"/>
        </w:rPr>
        <w:t>-логическая память</w:t>
      </w:r>
      <w:r>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Мышление:</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обобщение и </w:t>
      </w:r>
      <w:r w:rsidRPr="00114EA6">
        <w:rPr>
          <w:rFonts w:ascii="Times New Roman" w:hAnsi="Times New Roman" w:cs="Times New Roman"/>
          <w:sz w:val="24"/>
          <w:szCs w:val="24"/>
        </w:rPr>
        <w:t>отвлечение, осмысление проблемной ситуации, процессы абстракции, критичность</w:t>
      </w:r>
      <w:r w:rsidRPr="00503B4C">
        <w:rPr>
          <w:rFonts w:ascii="Times New Roman" w:hAnsi="Times New Roman" w:cs="Times New Roman"/>
          <w:sz w:val="24"/>
          <w:szCs w:val="24"/>
        </w:rPr>
        <w:t xml:space="preserve"> мышления</w:t>
      </w:r>
      <w:r>
        <w:rPr>
          <w:rFonts w:ascii="Times New Roman" w:hAnsi="Times New Roman" w:cs="Times New Roman"/>
          <w:sz w:val="24"/>
          <w:szCs w:val="24"/>
        </w:rPr>
        <w:t>.</w:t>
      </w:r>
    </w:p>
    <w:p w:rsidR="009D5B3F" w:rsidRPr="00114EA6"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Особенности воли:</w:t>
      </w:r>
      <w:r>
        <w:rPr>
          <w:rFonts w:ascii="Times New Roman" w:hAnsi="Times New Roman" w:cs="Times New Roman"/>
          <w:sz w:val="24"/>
          <w:szCs w:val="24"/>
          <w:u w:val="single"/>
        </w:rPr>
        <w:t xml:space="preserve"> </w:t>
      </w:r>
      <w:r w:rsidRPr="00503B4C">
        <w:rPr>
          <w:rFonts w:ascii="Times New Roman" w:hAnsi="Times New Roman" w:cs="Times New Roman"/>
          <w:sz w:val="24"/>
          <w:szCs w:val="24"/>
        </w:rPr>
        <w:t xml:space="preserve">метод </w:t>
      </w:r>
      <w:r w:rsidRPr="000D64E1">
        <w:rPr>
          <w:rFonts w:ascii="Times New Roman" w:hAnsi="Times New Roman" w:cs="Times New Roman"/>
          <w:sz w:val="24"/>
          <w:szCs w:val="24"/>
        </w:rPr>
        <w:t>пресыщение, лабиринт</w:t>
      </w:r>
      <w:r>
        <w:rPr>
          <w:rFonts w:ascii="Times New Roman" w:hAnsi="Times New Roman" w:cs="Times New Roman"/>
          <w:sz w:val="24"/>
          <w:szCs w:val="24"/>
        </w:rPr>
        <w:t>.</w:t>
      </w:r>
    </w:p>
    <w:p w:rsidR="009D5B3F" w:rsidRPr="000D64E1"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Личностный статус</w:t>
      </w:r>
      <w:r>
        <w:rPr>
          <w:rFonts w:ascii="Times New Roman" w:hAnsi="Times New Roman" w:cs="Times New Roman"/>
          <w:sz w:val="24"/>
          <w:szCs w:val="24"/>
          <w:u w:val="single"/>
        </w:rPr>
        <w:t>: о</w:t>
      </w:r>
      <w:r w:rsidRPr="00503B4C">
        <w:rPr>
          <w:rFonts w:ascii="Times New Roman" w:hAnsi="Times New Roman" w:cs="Times New Roman"/>
          <w:sz w:val="24"/>
          <w:szCs w:val="24"/>
        </w:rPr>
        <w:t>собенности характера - сформированно</w:t>
      </w:r>
      <w:r>
        <w:rPr>
          <w:rFonts w:ascii="Times New Roman" w:hAnsi="Times New Roman" w:cs="Times New Roman"/>
          <w:sz w:val="24"/>
          <w:szCs w:val="24"/>
        </w:rPr>
        <w:t>сть нравственных черт характера; с</w:t>
      </w:r>
      <w:r w:rsidRPr="00503B4C">
        <w:rPr>
          <w:rFonts w:ascii="Times New Roman" w:hAnsi="Times New Roman" w:cs="Times New Roman"/>
          <w:sz w:val="24"/>
          <w:szCs w:val="24"/>
        </w:rPr>
        <w:t>амооценка – экспертная оценка, самооценка учебы и поведения</w:t>
      </w:r>
      <w:r>
        <w:rPr>
          <w:rFonts w:ascii="Times New Roman" w:hAnsi="Times New Roman" w:cs="Times New Roman"/>
          <w:sz w:val="24"/>
          <w:szCs w:val="24"/>
        </w:rPr>
        <w:t>.</w:t>
      </w:r>
    </w:p>
    <w:p w:rsidR="009D5B3F" w:rsidRPr="00A3426F" w:rsidRDefault="009D5B3F" w:rsidP="009D5B3F">
      <w:pPr>
        <w:spacing w:after="0" w:line="40" w:lineRule="atLeast"/>
        <w:jc w:val="both"/>
        <w:rPr>
          <w:rFonts w:ascii="Times New Roman" w:hAnsi="Times New Roman" w:cs="Times New Roman"/>
          <w:sz w:val="24"/>
          <w:szCs w:val="24"/>
          <w:u w:val="single"/>
        </w:rPr>
      </w:pPr>
      <w:r w:rsidRPr="00A3426F">
        <w:rPr>
          <w:rFonts w:ascii="Times New Roman" w:hAnsi="Times New Roman" w:cs="Times New Roman"/>
          <w:sz w:val="24"/>
          <w:szCs w:val="24"/>
          <w:u w:val="single"/>
        </w:rPr>
        <w:t>Школьная успеваемость</w:t>
      </w:r>
      <w:r>
        <w:rPr>
          <w:rFonts w:ascii="Times New Roman" w:hAnsi="Times New Roman" w:cs="Times New Roman"/>
          <w:sz w:val="24"/>
          <w:szCs w:val="24"/>
          <w:u w:val="single"/>
        </w:rPr>
        <w:t xml:space="preserve"> и поведение.</w:t>
      </w:r>
    </w:p>
    <w:p w:rsidR="009D5B3F" w:rsidRPr="00503B4C" w:rsidRDefault="009D5B3F" w:rsidP="009D5B3F">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9D5B3F" w:rsidRPr="00503B4C" w:rsidRDefault="009D5B3F" w:rsidP="009D5B3F">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9D5B3F" w:rsidRDefault="009D5B3F" w:rsidP="009D5B3F">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59737A"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59737A">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9D5B3F" w:rsidRDefault="00ED6D98" w:rsidP="00ED6D98">
      <w:pPr>
        <w:spacing w:after="0" w:line="240" w:lineRule="auto"/>
        <w:rPr>
          <w:rFonts w:ascii="Times New Roman" w:hAnsi="Times New Roman" w:cs="Times New Roman"/>
          <w:sz w:val="24"/>
          <w:szCs w:val="24"/>
        </w:rPr>
      </w:pPr>
      <w:r w:rsidRPr="0059737A">
        <w:rPr>
          <w:rFonts w:ascii="Times New Roman" w:hAnsi="Times New Roman" w:cs="Times New Roman"/>
          <w:sz w:val="24"/>
          <w:szCs w:val="24"/>
        </w:rPr>
        <w:t xml:space="preserve">                                                                                      </w:t>
      </w:r>
    </w:p>
    <w:p w:rsidR="00ED6D98" w:rsidRPr="0059737A" w:rsidRDefault="00ED6D98" w:rsidP="009D5B3F">
      <w:pPr>
        <w:spacing w:after="0" w:line="240" w:lineRule="auto"/>
        <w:jc w:val="center"/>
        <w:rPr>
          <w:rFonts w:ascii="Times New Roman" w:hAnsi="Times New Roman" w:cs="Times New Roman"/>
          <w:b/>
          <w:color w:val="000000" w:themeColor="text1"/>
          <w:sz w:val="24"/>
          <w:szCs w:val="24"/>
        </w:rPr>
      </w:pPr>
      <w:r w:rsidRPr="0059737A">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9D5B3F"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(2</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9D5B3F">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CB668B" w:rsidP="00CB668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с</w:t>
      </w:r>
      <w:r w:rsidR="009D5B3F">
        <w:rPr>
          <w:rFonts w:ascii="Times New Roman" w:hAnsi="Times New Roman" w:cs="Times New Roman"/>
          <w:color w:val="000000"/>
          <w:sz w:val="24"/>
          <w:szCs w:val="24"/>
        </w:rPr>
        <w:t>ообщение новых знаний (10</w:t>
      </w:r>
      <w:r w:rsidR="00ED6D98" w:rsidRPr="00090630">
        <w:rPr>
          <w:rFonts w:ascii="Times New Roman" w:hAnsi="Times New Roman" w:cs="Times New Roman"/>
          <w:color w:val="000000"/>
          <w:sz w:val="24"/>
          <w:szCs w:val="24"/>
        </w:rPr>
        <w:t xml:space="preserve"> мин.)</w:t>
      </w:r>
      <w:r>
        <w:rPr>
          <w:rFonts w:ascii="Times New Roman" w:hAnsi="Times New Roman" w:cs="Times New Roman"/>
          <w:color w:val="000000"/>
          <w:sz w:val="24"/>
          <w:szCs w:val="24"/>
        </w:rPr>
        <w:t>;</w:t>
      </w:r>
    </w:p>
    <w:p w:rsidR="00ED6D98" w:rsidRPr="00090630" w:rsidRDefault="00CB668B" w:rsidP="00CB668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закрепление полученных знаний </w:t>
      </w:r>
      <w:r w:rsidR="00F87B1F">
        <w:rPr>
          <w:rFonts w:ascii="Times New Roman" w:hAnsi="Times New Roman" w:cs="Times New Roman"/>
          <w:color w:val="000000"/>
          <w:sz w:val="24"/>
          <w:szCs w:val="24"/>
        </w:rPr>
        <w:t>(15</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59737A"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lastRenderedPageBreak/>
        <w:t xml:space="preserve">6. Календарно-тематическое планирование </w:t>
      </w:r>
    </w:p>
    <w:p w:rsidR="0059737A" w:rsidRPr="00DC6B5C" w:rsidRDefault="0059737A"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3F3C82" w:rsidP="00C25B79">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253D42">
              <w:rPr>
                <w:rFonts w:ascii="Times New Roman" w:eastAsia="Times New Roman" w:hAnsi="Times New Roman" w:cs="Times New Roman"/>
                <w:color w:val="000000"/>
                <w:sz w:val="24"/>
                <w:szCs w:val="24"/>
                <w:lang w:eastAsia="ru-RU"/>
              </w:rPr>
              <w:t xml:space="preserve"> речи</w:t>
            </w:r>
            <w:r>
              <w:rPr>
                <w:rFonts w:ascii="Times New Roman" w:eastAsia="Times New Roman" w:hAnsi="Times New Roman" w:cs="Times New Roman"/>
                <w:color w:val="000000"/>
                <w:sz w:val="24"/>
                <w:szCs w:val="24"/>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253D4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253D42" w:rsidP="00C25B7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Диагностическое обследование</w:t>
            </w:r>
            <w:r>
              <w:rPr>
                <w:rFonts w:ascii="Times New Roman" w:eastAsia="Times New Roman" w:hAnsi="Times New Roman" w:cs="Times New Roman"/>
                <w:sz w:val="24"/>
                <w:szCs w:val="24"/>
                <w:lang w:eastAsia="ru-RU"/>
              </w:rPr>
              <w:t xml:space="preserve"> познавательных процессов.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253D4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C25B79">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253D42">
              <w:rPr>
                <w:rFonts w:ascii="Times New Roman" w:eastAsia="Times New Roman" w:hAnsi="Times New Roman" w:cs="Times New Roman"/>
                <w:color w:val="000000"/>
                <w:sz w:val="24"/>
                <w:szCs w:val="24"/>
                <w:lang w:eastAsia="ru-RU"/>
              </w:rPr>
              <w:t xml:space="preserve"> уровня развития ВПФ, временных навыков.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C25B79">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r w:rsidR="00253D42">
              <w:rPr>
                <w:rFonts w:ascii="Times New Roman" w:eastAsia="Times New Roman" w:hAnsi="Times New Roman" w:cs="Times New Roman"/>
                <w:color w:val="000000"/>
                <w:sz w:val="24"/>
                <w:szCs w:val="24"/>
                <w:lang w:eastAsia="ru-RU"/>
              </w:rPr>
              <w:t xml:space="preserve">развития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435E38" w:rsidRDefault="003F3C82" w:rsidP="00C25B79">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3F3C82" w:rsidRPr="001736F3" w:rsidRDefault="003F3C82" w:rsidP="00C25B7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C25B79">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3F3C82" w:rsidRPr="00BB5A39"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C25B79">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3F3C82" w:rsidRPr="00393DB8" w:rsidRDefault="0056250D"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917FC3"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3F3C82" w:rsidRPr="001736F3" w:rsidRDefault="003F3C82" w:rsidP="00C25B7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Геометрические фигуры</w:t>
            </w:r>
            <w:r w:rsidRPr="00393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зрительного восприятия.</w:t>
            </w:r>
            <w:r w:rsidRPr="00393DB8">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3F3C82" w:rsidRPr="0056250D"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3F3C82"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3F3C82" w:rsidRPr="001736F3" w:rsidRDefault="003F3C82" w:rsidP="00C25B79">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3F3C82" w:rsidRDefault="003F3C82" w:rsidP="00C25B79">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Геометрический диктант.</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3F3C82" w:rsidRPr="001736F3" w:rsidRDefault="003F3C82" w:rsidP="00C25B79">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3F3C82" w:rsidRPr="001736F3" w:rsidRDefault="0056250D"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Геометрический орнамент.</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8066" w:type="dxa"/>
          </w:tcPr>
          <w:p w:rsidR="003F3C82" w:rsidRPr="001736F3" w:rsidRDefault="003F3C82" w:rsidP="00C25B79">
            <w:pPr>
              <w:shd w:val="clear" w:color="auto" w:fill="FFFFFF"/>
              <w:spacing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hd w:val="clear" w:color="auto" w:fill="FFFFFF"/>
              <w:spacing w:line="240" w:lineRule="auto"/>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Развитие брюшно</w:t>
            </w:r>
            <w:r w:rsidR="00DD7426">
              <w:rPr>
                <w:rFonts w:ascii="Times New Roman" w:eastAsia="Times New Roman" w:hAnsi="Times New Roman" w:cs="Times New Roman"/>
                <w:color w:val="000000"/>
                <w:sz w:val="24"/>
                <w:szCs w:val="24"/>
                <w:lang w:eastAsia="ru-RU"/>
              </w:rPr>
              <w:t>го дыхания. Комплекс упражнений</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Тренировка внимания. Задания по карточкам.</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rPr>
                <w:rFonts w:ascii="Times New Roman" w:eastAsia="Times New Roman" w:hAnsi="Times New Roman" w:cs="Times New Roman"/>
                <w:sz w:val="24"/>
                <w:szCs w:val="24"/>
                <w:lang w:eastAsia="ru-RU"/>
              </w:rPr>
            </w:pPr>
          </w:p>
        </w:tc>
      </w:tr>
      <w:tr w:rsidR="003F3C82"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110401" w:rsidP="00C25B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Borders>
              <w:top w:val="single" w:sz="4" w:space="0" w:color="auto"/>
              <w:left w:val="single" w:sz="4" w:space="0" w:color="auto"/>
              <w:bottom w:val="single" w:sz="4" w:space="0" w:color="auto"/>
              <w:right w:val="single" w:sz="4" w:space="0" w:color="auto"/>
            </w:tcBorders>
          </w:tcPr>
          <w:p w:rsidR="003F3C82" w:rsidRPr="004000C0" w:rsidRDefault="003F3C82" w:rsidP="00C25B79">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Borders>
              <w:top w:val="single" w:sz="4" w:space="0" w:color="auto"/>
              <w:left w:val="single" w:sz="4" w:space="0" w:color="auto"/>
              <w:bottom w:val="single" w:sz="4" w:space="0" w:color="auto"/>
              <w:right w:val="single" w:sz="4" w:space="0" w:color="auto"/>
            </w:tcBorders>
          </w:tcPr>
          <w:p w:rsidR="003F3C82" w:rsidRDefault="003F3C82" w:rsidP="00C25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C25B79">
            <w:pPr>
              <w:spacing w:after="0" w:line="240" w:lineRule="auto"/>
              <w:rPr>
                <w:rFonts w:ascii="Times New Roman" w:eastAsia="Times New Roman" w:hAnsi="Times New Roman" w:cs="Times New Roman"/>
                <w:sz w:val="24"/>
                <w:szCs w:val="24"/>
                <w:lang w:eastAsia="ru-RU"/>
              </w:rPr>
            </w:pPr>
          </w:p>
        </w:tc>
      </w:tr>
      <w:tr w:rsidR="0056250D"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110401"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110401"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диагностика. </w:t>
            </w:r>
            <w:proofErr w:type="spellStart"/>
            <w:r>
              <w:rPr>
                <w:rFonts w:ascii="Times New Roman" w:hAnsi="Times New Roman" w:cs="Times New Roman"/>
                <w:sz w:val="24"/>
                <w:szCs w:val="24"/>
              </w:rPr>
              <w:t>Психогимнастика</w:t>
            </w:r>
            <w:proofErr w:type="spellEnd"/>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110401"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0827EB">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 урок</w:t>
            </w:r>
            <w:r w:rsidR="000827EB">
              <w:rPr>
                <w:rFonts w:ascii="Times New Roman" w:hAnsi="Times New Roman" w:cs="Times New Roman"/>
                <w:sz w:val="24"/>
                <w:szCs w:val="24"/>
              </w:rPr>
              <w:t>, изготовление поделок на тему «Зима»</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761145"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110401"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after="0"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882721"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110401"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Логические упражнения.</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E95F6A" w:rsidRDefault="0056250D" w:rsidP="0056250D">
            <w:pPr>
              <w:spacing w:after="0" w:line="240" w:lineRule="auto"/>
              <w:rPr>
                <w:rFonts w:ascii="Times New Roman" w:eastAsia="Times New Roman" w:hAnsi="Times New Roman" w:cs="Times New Roman"/>
                <w:sz w:val="24"/>
                <w:szCs w:val="24"/>
                <w:lang w:eastAsia="ru-RU"/>
              </w:rPr>
            </w:pPr>
          </w:p>
        </w:tc>
      </w:tr>
      <w:tr w:rsidR="0056250D"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56250D" w:rsidRPr="004D3BBB"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tcPr>
          <w:p w:rsidR="0056250D" w:rsidRPr="00E95F6A" w:rsidRDefault="0056250D" w:rsidP="0056250D">
            <w:pPr>
              <w:spacing w:after="0" w:line="240" w:lineRule="auto"/>
              <w:rPr>
                <w:rFonts w:ascii="Times New Roman" w:eastAsia="Times New Roman" w:hAnsi="Times New Roman" w:cs="Times New Roman"/>
                <w:sz w:val="24"/>
                <w:szCs w:val="24"/>
                <w:lang w:val="en-US" w:eastAsia="ru-RU"/>
              </w:rPr>
            </w:pPr>
          </w:p>
        </w:tc>
      </w:tr>
      <w:tr w:rsidR="0056250D"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4D3BBB"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E95F6A" w:rsidRDefault="0056250D" w:rsidP="0056250D">
            <w:pPr>
              <w:spacing w:after="0" w:line="240" w:lineRule="auto"/>
              <w:rPr>
                <w:rFonts w:ascii="Times New Roman" w:eastAsia="Times New Roman" w:hAnsi="Times New Roman" w:cs="Times New Roman"/>
                <w:sz w:val="24"/>
                <w:szCs w:val="24"/>
                <w:lang w:eastAsia="ru-RU"/>
              </w:rPr>
            </w:pPr>
          </w:p>
        </w:tc>
      </w:tr>
      <w:tr w:rsidR="0056250D"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Default="000827EB" w:rsidP="000827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7345C9">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B0423D"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8722F8"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A4706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познавательных процессов.</w:t>
            </w:r>
            <w:r w:rsidR="00A47062" w:rsidRPr="009E44BF">
              <w:rPr>
                <w:rFonts w:ascii="Times New Roman" w:hAnsi="Times New Roman" w:cs="Times New Roman"/>
                <w:color w:val="000000"/>
                <w:sz w:val="24"/>
                <w:szCs w:val="24"/>
                <w:shd w:val="clear" w:color="auto" w:fill="FFFFFF"/>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C25B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 временных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r w:rsidR="0056250D"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56250D" w:rsidRPr="001736F3" w:rsidRDefault="000827EB" w:rsidP="005625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56250D" w:rsidRPr="001736F3" w:rsidRDefault="0056250D" w:rsidP="0056250D">
            <w:pPr>
              <w:spacing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56250D" w:rsidRPr="00204EBE" w:rsidRDefault="0056250D" w:rsidP="0056250D">
            <w:pPr>
              <w:spacing w:line="240" w:lineRule="auto"/>
              <w:rPr>
                <w:rFonts w:ascii="Times New Roman" w:eastAsia="Times New Roman" w:hAnsi="Times New Roman" w:cs="Times New Roman"/>
                <w:sz w:val="24"/>
                <w:szCs w:val="24"/>
                <w:lang w:eastAsia="ru-RU"/>
              </w:rPr>
            </w:pPr>
          </w:p>
        </w:tc>
      </w:tr>
    </w:tbl>
    <w:p w:rsidR="00086153" w:rsidRPr="00086153" w:rsidRDefault="009347B3" w:rsidP="0008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9737A" w:rsidRDefault="00F2631E" w:rsidP="00F263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7. </w:t>
      </w:r>
      <w:r w:rsidR="0059737A">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59737A" w:rsidRDefault="0059737A"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color w:val="000000"/>
          <w:sz w:val="24"/>
          <w:szCs w:val="24"/>
          <w:lang w:eastAsia="ru-RU"/>
        </w:rPr>
        <w:t xml:space="preserve"> </w:t>
      </w:r>
      <w:r w:rsidR="00F2631E" w:rsidRPr="0059737A">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1225B"/>
    <w:rsid w:val="0002363B"/>
    <w:rsid w:val="0003299E"/>
    <w:rsid w:val="0003365D"/>
    <w:rsid w:val="00034C85"/>
    <w:rsid w:val="00037D2D"/>
    <w:rsid w:val="00062983"/>
    <w:rsid w:val="00074170"/>
    <w:rsid w:val="000827EB"/>
    <w:rsid w:val="00086153"/>
    <w:rsid w:val="00096174"/>
    <w:rsid w:val="000A2CE8"/>
    <w:rsid w:val="000B511F"/>
    <w:rsid w:val="000D31DF"/>
    <w:rsid w:val="000F7097"/>
    <w:rsid w:val="0010210D"/>
    <w:rsid w:val="00110401"/>
    <w:rsid w:val="00140D85"/>
    <w:rsid w:val="00150B2C"/>
    <w:rsid w:val="001736F3"/>
    <w:rsid w:val="00177838"/>
    <w:rsid w:val="00177B8F"/>
    <w:rsid w:val="0018168F"/>
    <w:rsid w:val="00190591"/>
    <w:rsid w:val="00195113"/>
    <w:rsid w:val="001B2BBE"/>
    <w:rsid w:val="001D666B"/>
    <w:rsid w:val="001F55F1"/>
    <w:rsid w:val="001F5DB4"/>
    <w:rsid w:val="00204EBE"/>
    <w:rsid w:val="00210085"/>
    <w:rsid w:val="00221ED9"/>
    <w:rsid w:val="00225C19"/>
    <w:rsid w:val="00245468"/>
    <w:rsid w:val="00251CF9"/>
    <w:rsid w:val="002533A1"/>
    <w:rsid w:val="00253D42"/>
    <w:rsid w:val="002706C1"/>
    <w:rsid w:val="00280EDB"/>
    <w:rsid w:val="002A250A"/>
    <w:rsid w:val="002C1D5F"/>
    <w:rsid w:val="002C428F"/>
    <w:rsid w:val="002D1404"/>
    <w:rsid w:val="002D29C6"/>
    <w:rsid w:val="002D6863"/>
    <w:rsid w:val="002E497B"/>
    <w:rsid w:val="003069E3"/>
    <w:rsid w:val="00316919"/>
    <w:rsid w:val="00321932"/>
    <w:rsid w:val="0032646E"/>
    <w:rsid w:val="00333427"/>
    <w:rsid w:val="0035016F"/>
    <w:rsid w:val="00385EC6"/>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487F"/>
    <w:rsid w:val="0041687D"/>
    <w:rsid w:val="00420AA6"/>
    <w:rsid w:val="00435E38"/>
    <w:rsid w:val="00437D8F"/>
    <w:rsid w:val="004433FD"/>
    <w:rsid w:val="00443A01"/>
    <w:rsid w:val="00480EA1"/>
    <w:rsid w:val="0048104D"/>
    <w:rsid w:val="00495187"/>
    <w:rsid w:val="004A1B41"/>
    <w:rsid w:val="004A5A3D"/>
    <w:rsid w:val="004A6B57"/>
    <w:rsid w:val="004D3BBB"/>
    <w:rsid w:val="004F07A2"/>
    <w:rsid w:val="00512FBE"/>
    <w:rsid w:val="0051346C"/>
    <w:rsid w:val="005163F9"/>
    <w:rsid w:val="00520A13"/>
    <w:rsid w:val="005259A7"/>
    <w:rsid w:val="005261AB"/>
    <w:rsid w:val="005307E0"/>
    <w:rsid w:val="00541718"/>
    <w:rsid w:val="0056250D"/>
    <w:rsid w:val="00567FD3"/>
    <w:rsid w:val="00590BCD"/>
    <w:rsid w:val="0059737A"/>
    <w:rsid w:val="005B794B"/>
    <w:rsid w:val="005D44A8"/>
    <w:rsid w:val="005D7C12"/>
    <w:rsid w:val="005E08A3"/>
    <w:rsid w:val="00600462"/>
    <w:rsid w:val="0060747C"/>
    <w:rsid w:val="006403C6"/>
    <w:rsid w:val="00646093"/>
    <w:rsid w:val="00657ACB"/>
    <w:rsid w:val="00665C99"/>
    <w:rsid w:val="006714C8"/>
    <w:rsid w:val="00671E88"/>
    <w:rsid w:val="00677761"/>
    <w:rsid w:val="006A0223"/>
    <w:rsid w:val="006B0F8E"/>
    <w:rsid w:val="006C72FE"/>
    <w:rsid w:val="006D3828"/>
    <w:rsid w:val="006E03F4"/>
    <w:rsid w:val="006E44C7"/>
    <w:rsid w:val="0070220B"/>
    <w:rsid w:val="00714D10"/>
    <w:rsid w:val="00720F8C"/>
    <w:rsid w:val="0072429B"/>
    <w:rsid w:val="00732B1B"/>
    <w:rsid w:val="007345C9"/>
    <w:rsid w:val="00743687"/>
    <w:rsid w:val="0074582F"/>
    <w:rsid w:val="00761145"/>
    <w:rsid w:val="00765F0E"/>
    <w:rsid w:val="00766653"/>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2721"/>
    <w:rsid w:val="0088339D"/>
    <w:rsid w:val="0088792A"/>
    <w:rsid w:val="008C1659"/>
    <w:rsid w:val="008D0589"/>
    <w:rsid w:val="008E6678"/>
    <w:rsid w:val="008F1F33"/>
    <w:rsid w:val="00906101"/>
    <w:rsid w:val="00917FC3"/>
    <w:rsid w:val="00921854"/>
    <w:rsid w:val="009347B3"/>
    <w:rsid w:val="00940F07"/>
    <w:rsid w:val="00955EFF"/>
    <w:rsid w:val="00983592"/>
    <w:rsid w:val="00984761"/>
    <w:rsid w:val="009865B8"/>
    <w:rsid w:val="00986A20"/>
    <w:rsid w:val="009A6946"/>
    <w:rsid w:val="009A7A25"/>
    <w:rsid w:val="009B2B70"/>
    <w:rsid w:val="009B62B3"/>
    <w:rsid w:val="009D5B3F"/>
    <w:rsid w:val="009D5D63"/>
    <w:rsid w:val="009E0AFA"/>
    <w:rsid w:val="00A0161E"/>
    <w:rsid w:val="00A1221A"/>
    <w:rsid w:val="00A15EF4"/>
    <w:rsid w:val="00A222E6"/>
    <w:rsid w:val="00A262C6"/>
    <w:rsid w:val="00A47062"/>
    <w:rsid w:val="00A61A37"/>
    <w:rsid w:val="00A61CA4"/>
    <w:rsid w:val="00A633BC"/>
    <w:rsid w:val="00A64596"/>
    <w:rsid w:val="00A66495"/>
    <w:rsid w:val="00A7106C"/>
    <w:rsid w:val="00A74186"/>
    <w:rsid w:val="00A85FB5"/>
    <w:rsid w:val="00AB0E19"/>
    <w:rsid w:val="00AB3205"/>
    <w:rsid w:val="00AC13B6"/>
    <w:rsid w:val="00AD5085"/>
    <w:rsid w:val="00B0423D"/>
    <w:rsid w:val="00B77AF7"/>
    <w:rsid w:val="00B82E08"/>
    <w:rsid w:val="00B97D21"/>
    <w:rsid w:val="00BA5DA3"/>
    <w:rsid w:val="00BD6B23"/>
    <w:rsid w:val="00BD7EF1"/>
    <w:rsid w:val="00C0319A"/>
    <w:rsid w:val="00C07D3A"/>
    <w:rsid w:val="00C16BF7"/>
    <w:rsid w:val="00C25B79"/>
    <w:rsid w:val="00C26612"/>
    <w:rsid w:val="00C32A9B"/>
    <w:rsid w:val="00C33F45"/>
    <w:rsid w:val="00C37C88"/>
    <w:rsid w:val="00C46228"/>
    <w:rsid w:val="00C66EDA"/>
    <w:rsid w:val="00C71F74"/>
    <w:rsid w:val="00C74E21"/>
    <w:rsid w:val="00C759CA"/>
    <w:rsid w:val="00C9371A"/>
    <w:rsid w:val="00CA2F10"/>
    <w:rsid w:val="00CA6A38"/>
    <w:rsid w:val="00CB0DB9"/>
    <w:rsid w:val="00CB668B"/>
    <w:rsid w:val="00D0065D"/>
    <w:rsid w:val="00D122EA"/>
    <w:rsid w:val="00D345D6"/>
    <w:rsid w:val="00D443D9"/>
    <w:rsid w:val="00D53B09"/>
    <w:rsid w:val="00D652FC"/>
    <w:rsid w:val="00DA26F9"/>
    <w:rsid w:val="00DA3C05"/>
    <w:rsid w:val="00DC008F"/>
    <w:rsid w:val="00DD1C08"/>
    <w:rsid w:val="00DD2247"/>
    <w:rsid w:val="00DD7426"/>
    <w:rsid w:val="00DE56D2"/>
    <w:rsid w:val="00DE7EF9"/>
    <w:rsid w:val="00E06D80"/>
    <w:rsid w:val="00E10466"/>
    <w:rsid w:val="00E12CFB"/>
    <w:rsid w:val="00E1337E"/>
    <w:rsid w:val="00E20F33"/>
    <w:rsid w:val="00E47B2B"/>
    <w:rsid w:val="00E53832"/>
    <w:rsid w:val="00E606F4"/>
    <w:rsid w:val="00E8113A"/>
    <w:rsid w:val="00E907DD"/>
    <w:rsid w:val="00E91563"/>
    <w:rsid w:val="00E92AAB"/>
    <w:rsid w:val="00E95F6A"/>
    <w:rsid w:val="00EB7040"/>
    <w:rsid w:val="00EC5835"/>
    <w:rsid w:val="00EC7C4E"/>
    <w:rsid w:val="00ED6D98"/>
    <w:rsid w:val="00EE504C"/>
    <w:rsid w:val="00F15C2E"/>
    <w:rsid w:val="00F172B4"/>
    <w:rsid w:val="00F22383"/>
    <w:rsid w:val="00F2263C"/>
    <w:rsid w:val="00F2546D"/>
    <w:rsid w:val="00F2631E"/>
    <w:rsid w:val="00F325E2"/>
    <w:rsid w:val="00F3402A"/>
    <w:rsid w:val="00F37126"/>
    <w:rsid w:val="00F5552A"/>
    <w:rsid w:val="00F87B1F"/>
    <w:rsid w:val="00F94A7C"/>
    <w:rsid w:val="00FB1B3B"/>
    <w:rsid w:val="00FB59B2"/>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1F1E"/>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 w:type="paragraph" w:customStyle="1" w:styleId="ConsPlusNormal">
    <w:name w:val="ConsPlusNormal"/>
    <w:rsid w:val="00F340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35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E05F-6AE4-4002-9896-532BD83D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203</cp:revision>
  <cp:lastPrinted>2022-09-12T06:00:00Z</cp:lastPrinted>
  <dcterms:created xsi:type="dcterms:W3CDTF">2020-12-30T09:50:00Z</dcterms:created>
  <dcterms:modified xsi:type="dcterms:W3CDTF">2023-09-06T06:29:00Z</dcterms:modified>
</cp:coreProperties>
</file>