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A" w:rsidRPr="00301A35" w:rsidRDefault="00E3721A" w:rsidP="00E3721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E3721A" w:rsidRPr="00301A35" w:rsidRDefault="00E3721A" w:rsidP="00E3721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«Речевая практика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 xml:space="preserve">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речевой практике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1 класс, М.: Просвещение, 2017.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2 класс, М.: Просвещение, 2018.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</w:t>
      </w:r>
      <w:r>
        <w:rPr>
          <w:rFonts w:ascii="Times New Roman" w:hAnsi="Times New Roman" w:cs="Times New Roman"/>
          <w:sz w:val="28"/>
          <w:szCs w:val="28"/>
        </w:rPr>
        <w:t>С.В.Комарова «Речевая практика» 3 класс, М.: Просвещение, 2018.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4 класс, М.: Просвещение, 2019.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E3721A">
        <w:rPr>
          <w:rFonts w:ascii="Times New Roman" w:hAnsi="Times New Roman" w:cs="Times New Roman"/>
          <w:sz w:val="28"/>
          <w:szCs w:val="28"/>
        </w:rPr>
        <w:t xml:space="preserve">преодолеть несовершенство речевой практики учащихся с нарушением интеллекта и включить детей в разнообразные нормы коммуникации. </w:t>
      </w:r>
    </w:p>
    <w:p w:rsidR="009A1B40" w:rsidRP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B4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 w:rsidRPr="00E3721A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E3721A">
        <w:rPr>
          <w:rFonts w:ascii="Times New Roman" w:hAnsi="Times New Roman" w:cs="Times New Roman"/>
          <w:sz w:val="28"/>
          <w:szCs w:val="28"/>
        </w:rPr>
        <w:t xml:space="preserve"> ценностями; 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выявление и развитие возможностей и </w:t>
      </w:r>
      <w:proofErr w:type="gramStart"/>
      <w:r w:rsidRPr="00E3721A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E3721A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3721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3721A">
        <w:rPr>
          <w:rFonts w:ascii="Times New Roman" w:hAnsi="Times New Roman" w:cs="Times New Roman"/>
          <w:sz w:val="28"/>
          <w:szCs w:val="28"/>
        </w:rPr>
        <w:t xml:space="preserve"> социальной среды. 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21A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E3721A">
        <w:rPr>
          <w:rFonts w:ascii="Times New Roman" w:hAnsi="Times New Roman" w:cs="Times New Roman"/>
          <w:i/>
          <w:sz w:val="28"/>
          <w:szCs w:val="28"/>
        </w:rPr>
        <w:t xml:space="preserve"> и понимание речи.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E3721A">
        <w:rPr>
          <w:rFonts w:ascii="Times New Roman" w:hAnsi="Times New Roman" w:cs="Times New Roman"/>
          <w:sz w:val="28"/>
          <w:szCs w:val="28"/>
        </w:rPr>
        <w:t>аудионосители</w:t>
      </w:r>
      <w:proofErr w:type="spellEnd"/>
      <w:r w:rsidRPr="00E3721A">
        <w:rPr>
          <w:rFonts w:ascii="Times New Roman" w:hAnsi="Times New Roman" w:cs="Times New Roman"/>
          <w:sz w:val="28"/>
          <w:szCs w:val="28"/>
        </w:rPr>
        <w:t xml:space="preserve">. Чтение и выполнение словесных инструкций, предъявленных в письменном виде.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</w:t>
      </w:r>
      <w:proofErr w:type="spellStart"/>
      <w:r w:rsidRPr="00E3721A">
        <w:rPr>
          <w:rFonts w:ascii="Times New Roman" w:hAnsi="Times New Roman" w:cs="Times New Roman"/>
          <w:sz w:val="28"/>
          <w:szCs w:val="28"/>
        </w:rPr>
        <w:t>аудионосителей</w:t>
      </w:r>
      <w:proofErr w:type="spellEnd"/>
      <w:r w:rsidRPr="00E3721A">
        <w:rPr>
          <w:rFonts w:ascii="Times New Roman" w:hAnsi="Times New Roman" w:cs="Times New Roman"/>
          <w:sz w:val="28"/>
          <w:szCs w:val="28"/>
        </w:rPr>
        <w:t xml:space="preserve">. Ответы на вопросы по прослушанному тексту, пересказ. </w:t>
      </w:r>
      <w:r w:rsidRPr="00E3721A">
        <w:rPr>
          <w:rFonts w:ascii="Times New Roman" w:hAnsi="Times New Roman" w:cs="Times New Roman"/>
          <w:i/>
          <w:sz w:val="28"/>
          <w:szCs w:val="28"/>
        </w:rPr>
        <w:t xml:space="preserve">Дикция и выразительность речи.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1A">
        <w:rPr>
          <w:rFonts w:ascii="Times New Roman" w:hAnsi="Times New Roman" w:cs="Times New Roman"/>
          <w:i/>
          <w:sz w:val="28"/>
          <w:szCs w:val="28"/>
        </w:rPr>
        <w:t xml:space="preserve">Общение и его значение в жизни.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t xml:space="preserve">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радио». Виртуальное общение. Общение в социальных сетях. Влияние речи на мысли, чувства, поступки людей. 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формулировка просьб и желаний с использованием этикетных слов и выражений;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ролевых играх в соответствии с речевыми возможностями;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восприятие на слух сказок и рассказов;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их содержанию с опорой на иллюстративный материал;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выразительное произнесение </w:t>
      </w:r>
      <w:proofErr w:type="spellStart"/>
      <w:r w:rsidRPr="00E3721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3721A">
        <w:rPr>
          <w:rFonts w:ascii="Times New Roman" w:hAnsi="Times New Roman" w:cs="Times New Roman"/>
          <w:sz w:val="28"/>
          <w:szCs w:val="28"/>
        </w:rPr>
        <w:t xml:space="preserve">, коротких стихотворений с опорой на образец чтения учителя;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беседах на темы, близкие личному опыту ребенка;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содержанию прослушанных и/или просмотренных радио- и телепередач. 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понимание содержания небольших по объему сказок, рассказов и стихотворений;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понимание содержания детских радио- и телепередач, ответы на вопросы учителя;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активное участие в диалогах по темам речевых ситуаций;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высказывание своих просьб и желаний;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коллективном составлении рассказа или сказки по темам речевых ситуаций; </w:t>
      </w:r>
    </w:p>
    <w:p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E84" w:rsidRDefault="009A1B40"/>
    <w:sectPr w:rsidR="002E5E84" w:rsidSect="00E372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1A"/>
    <w:rsid w:val="004F11F5"/>
    <w:rsid w:val="008E61D6"/>
    <w:rsid w:val="009A1B40"/>
    <w:rsid w:val="00E3721A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2019-10-29T09:54:00Z</cp:lastPrinted>
  <dcterms:created xsi:type="dcterms:W3CDTF">2019-10-29T09:43:00Z</dcterms:created>
  <dcterms:modified xsi:type="dcterms:W3CDTF">2019-10-29T09:54:00Z</dcterms:modified>
</cp:coreProperties>
</file>