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81" w:rsidRPr="00B347B3" w:rsidRDefault="00C04F81" w:rsidP="00C04F81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C04F81" w:rsidRDefault="00C04F81" w:rsidP="00C04F81">
      <w:pPr>
        <w:spacing w:after="20"/>
        <w:jc w:val="center"/>
        <w:rPr>
          <w:b/>
        </w:rPr>
      </w:pPr>
      <w:r>
        <w:rPr>
          <w:b/>
        </w:rPr>
        <w:t>по предмету «Окружающий природный мир</w:t>
      </w:r>
      <w:r w:rsidRPr="00B347B3">
        <w:rPr>
          <w:b/>
        </w:rPr>
        <w:t>»</w:t>
      </w:r>
      <w:r>
        <w:rPr>
          <w:b/>
        </w:rPr>
        <w:t xml:space="preserve"> в 1-4 классах.</w:t>
      </w:r>
    </w:p>
    <w:p w:rsidR="00330CEC" w:rsidRDefault="00C04F81" w:rsidP="00C04F81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330CEC">
        <w:t xml:space="preserve">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C04F81" w:rsidRDefault="00C04F81" w:rsidP="00C04F81">
      <w:pPr>
        <w:spacing w:after="20"/>
      </w:pPr>
      <w:r>
        <w:t>2 вариант.</w:t>
      </w:r>
    </w:p>
    <w:p w:rsidR="00C04F81" w:rsidRDefault="00C04F81" w:rsidP="00C04F81">
      <w:pPr>
        <w:spacing w:after="20"/>
      </w:pPr>
      <w:r>
        <w:t xml:space="preserve">    Изучение курса «Окружающий природный мир» в начальных классах направлено на достижение следующих целей: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духовно-нравственное развитие и воспитание личности. </w:t>
      </w:r>
    </w:p>
    <w:p w:rsidR="00C04F81" w:rsidRDefault="00C04F81" w:rsidP="00C04F81">
      <w:pPr>
        <w:spacing w:after="20"/>
      </w:pPr>
      <w:r>
        <w:t xml:space="preserve">     В программе выделяются следующие основные задачи: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формировать первоначальные представления о природе, объектах и явлениях живой и неживой природы;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вызывать интерес к разнообразию окружающего мира (мира животных, растений, к явлениям природы);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обеспечивать необходимую мотивацию речи посредством создания ситуаций общения, поддерживать стремление к общению;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воспитывать отношение к сверстнику как объекту взаимодействия, развивать субъектно-объектные отношения; </w:t>
      </w:r>
    </w:p>
    <w:p w:rsidR="00C04F81" w:rsidRDefault="00C04F81" w:rsidP="00C04F81">
      <w:pPr>
        <w:spacing w:after="20"/>
      </w:pPr>
      <w:r>
        <w:lastRenderedPageBreak/>
        <w:sym w:font="Symbol" w:char="F0B7"/>
      </w:r>
      <w:r>
        <w:t xml:space="preserve"> 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знакомить с функциональными свойствами объектов в процессе наблюдения и практического экспериментирования;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</w:t>
      </w:r>
      <w:proofErr w:type="gramStart"/>
      <w: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C04F81" w:rsidRDefault="00C04F81" w:rsidP="00C04F81">
      <w:pPr>
        <w:spacing w:after="20"/>
      </w:pPr>
      <w:r>
        <w:sym w:font="Symbol" w:char="F0B7"/>
      </w:r>
      <w:r>
        <w:t xml:space="preserve"> формировать элементарные экологические представления (люди, растения и животные, строение тела, способ передвижения, питание);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C04F81" w:rsidRDefault="00C04F81" w:rsidP="00C04F81">
      <w:pPr>
        <w:spacing w:after="20"/>
      </w:pPr>
      <w:r>
        <w:sym w:font="Symbol" w:char="F0B7"/>
      </w:r>
      <w:r>
        <w:t xml:space="preserve"> закреплять полученные представления в процессе различных видов доступной учащимся социально-бытовой деятельности.</w:t>
      </w:r>
    </w:p>
    <w:p w:rsidR="00675F90" w:rsidRDefault="00C04F81" w:rsidP="00C04F81">
      <w:pPr>
        <w:spacing w:after="20"/>
      </w:pPr>
      <w:r>
        <w:t xml:space="preserve">    Учебный курс «Окружающий природный мир» состоит из следующих разделов: «Растительный мир», «Животный мир», «Объекты природы», «Временные представления». </w:t>
      </w:r>
    </w:p>
    <w:p w:rsidR="00A13040" w:rsidRDefault="00A13040" w:rsidP="00C04F81">
      <w:pPr>
        <w:spacing w:after="20"/>
      </w:pPr>
      <w:r>
        <w:t xml:space="preserve">    </w:t>
      </w:r>
      <w:r>
        <w:t>Особое внимание уделяется воспитанию любви к природе, бережному и гуманному отношению к ней</w:t>
      </w:r>
      <w:r>
        <w:t>.</w:t>
      </w:r>
      <w:bookmarkStart w:id="0" w:name="_GoBack"/>
      <w:bookmarkEnd w:id="0"/>
    </w:p>
    <w:sectPr w:rsidR="00A13040" w:rsidSect="00C04F8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81"/>
    <w:rsid w:val="00330CEC"/>
    <w:rsid w:val="00675F90"/>
    <w:rsid w:val="006A5D12"/>
    <w:rsid w:val="00A13040"/>
    <w:rsid w:val="00C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2019-10-29T12:49:00Z</dcterms:created>
  <dcterms:modified xsi:type="dcterms:W3CDTF">2019-10-29T13:27:00Z</dcterms:modified>
</cp:coreProperties>
</file>