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FB" w:rsidRDefault="006707FB" w:rsidP="006707FB">
      <w:pPr>
        <w:spacing w:after="20" w:line="240" w:lineRule="atLeast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Аннотация к рабочим программам</w:t>
      </w:r>
    </w:p>
    <w:p w:rsidR="006707FB" w:rsidRDefault="006707FB" w:rsidP="006707FB">
      <w:pPr>
        <w:spacing w:after="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«Домоводство» (3-4 классы).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Рабочие программы по данному учебному предмету составлены на основе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2 вариант.</w:t>
      </w:r>
      <w:bookmarkEnd w:id="0"/>
      <w:proofErr w:type="gramEnd"/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>
        <w:t xml:space="preserve">    </w:t>
      </w:r>
      <w:r w:rsidRPr="006707FB">
        <w:rPr>
          <w:b/>
          <w:i/>
          <w:sz w:val="24"/>
          <w:szCs w:val="24"/>
        </w:rPr>
        <w:t>Цель курса</w:t>
      </w:r>
      <w:r>
        <w:rPr>
          <w:sz w:val="24"/>
          <w:szCs w:val="24"/>
        </w:rPr>
        <w:t>: ф</w:t>
      </w:r>
      <w:r w:rsidRPr="006707FB">
        <w:rPr>
          <w:sz w:val="24"/>
          <w:szCs w:val="24"/>
        </w:rPr>
        <w:t xml:space="preserve">ормирование у учащихся знаний о самостоятельной жизни, их практическое обучение жизненно необходимым бытовым умениям и навыкам. </w:t>
      </w:r>
    </w:p>
    <w:p w:rsidR="006707FB" w:rsidRPr="006707FB" w:rsidRDefault="006707FB" w:rsidP="006707FB">
      <w:pPr>
        <w:spacing w:after="2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6707FB">
        <w:rPr>
          <w:b/>
          <w:i/>
          <w:sz w:val="24"/>
          <w:szCs w:val="24"/>
        </w:rPr>
        <w:t xml:space="preserve">Задачи: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1. Формировать знания о составе семьи, месте работы родителей;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2. Формировать знания о домашнем адресе, основных помещениях жилого дома, назначении коммунальных услуг, правилах общежития;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3. Учить пользоваться мусоропроводом, лифтом, почтовым ящиком; вызывать службу помощи при пожаре.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4. Формировать знания о правилах и последовательности проведения сухой и влажной уборки, санитарно-гигиенических требованиях и правилах безопасности при работе с бытовыми электроприборами, правилах пользования пылесосом;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5. Учить производить сухую и влажную уборку помещений; чистить ковры, мягкую мебель, книжные полки, батареи; ухаживать за полом в зависимости от видов покрытия, используя безопасные чистящие (моющие) средства.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6. Формировать знания о правилах обращения со стеклянными и зеркальными предметами; различных химических препаратах для чистки изделий из стекла; особенностях бытовых насекомых, грызунов.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7. Учить утеплять окна к зиме; пользоваться химическими препаратами для очистки изделий из стекла; применять безопасные способы профилактики и борьбы с насекомыми и грызунами; ухаживать за домашними животными с учетом санитарно-гигиенических требований. </w:t>
      </w:r>
    </w:p>
    <w:p w:rsidR="006707FB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 xml:space="preserve">8. Формировать знания о правилах ухода за одеждой, обувью, бельем; правилах сушки одежды и обуви; правилах хранения и чистки обуви. </w:t>
      </w:r>
    </w:p>
    <w:p w:rsidR="002E5E84" w:rsidRDefault="006707FB" w:rsidP="006707FB">
      <w:pPr>
        <w:spacing w:after="20" w:line="240" w:lineRule="atLeast"/>
        <w:rPr>
          <w:sz w:val="24"/>
          <w:szCs w:val="24"/>
        </w:rPr>
      </w:pPr>
      <w:r w:rsidRPr="006707FB">
        <w:rPr>
          <w:sz w:val="24"/>
          <w:szCs w:val="24"/>
        </w:rPr>
        <w:t>9. Учить подб</w:t>
      </w:r>
      <w:r>
        <w:rPr>
          <w:sz w:val="24"/>
          <w:szCs w:val="24"/>
        </w:rPr>
        <w:t>ирать одежду и обувь по сезону.</w:t>
      </w:r>
    </w:p>
    <w:p w:rsidR="006707FB" w:rsidRPr="006707FB" w:rsidRDefault="006707FB" w:rsidP="006707FB">
      <w:pPr>
        <w:spacing w:after="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Pr="006707FB">
        <w:rPr>
          <w:color w:val="000000"/>
          <w:sz w:val="24"/>
          <w:szCs w:val="24"/>
          <w:shd w:val="clear" w:color="auto" w:fill="FFFFFF"/>
        </w:rPr>
        <w:t>Рабочие программы  составлены  с учётом особенностей и возможностей  овладения учащимися  с   интеллектуальными нарушениями   учебного материала. Учебная программа составлена с учётом  особенностей познавательной  деятельности учащихся, уровня их  общего и речевого развития, подготовки к усвоению учебного материала, специфических отклонений в развитии, требующих  индивидуальной или групповой коррекции.  </w:t>
      </w:r>
    </w:p>
    <w:p w:rsidR="006707FB" w:rsidRPr="006707FB" w:rsidRDefault="006707FB" w:rsidP="006707FB">
      <w:pPr>
        <w:spacing w:after="20" w:line="240" w:lineRule="atLeast"/>
        <w:rPr>
          <w:color w:val="000000"/>
          <w:sz w:val="24"/>
          <w:szCs w:val="24"/>
          <w:shd w:val="clear" w:color="auto" w:fill="FFFFFF"/>
        </w:rPr>
      </w:pPr>
      <w:r w:rsidRPr="006707FB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6707FB">
        <w:rPr>
          <w:rStyle w:val="c16"/>
          <w:color w:val="000000"/>
          <w:sz w:val="24"/>
          <w:szCs w:val="24"/>
        </w:rPr>
        <w:t>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 не только снижает зависимость ребёнка от окружающих, но и укрепляет его уверенность в своих силах.</w:t>
      </w:r>
    </w:p>
    <w:p w:rsidR="006707FB" w:rsidRPr="006707FB" w:rsidRDefault="006707FB" w:rsidP="006707FB">
      <w:pPr>
        <w:pStyle w:val="c78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  <w:r w:rsidRPr="006707FB">
        <w:rPr>
          <w:rStyle w:val="c5"/>
          <w:color w:val="000000"/>
        </w:rPr>
        <w:t xml:space="preserve">     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6707FB" w:rsidRPr="006707FB" w:rsidRDefault="006707FB" w:rsidP="006707FB">
      <w:pPr>
        <w:pStyle w:val="c78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</w:rPr>
      </w:pPr>
      <w:r>
        <w:rPr>
          <w:rStyle w:val="c5"/>
          <w:color w:val="000000"/>
        </w:rPr>
        <w:t>       </w:t>
      </w:r>
      <w:r w:rsidRPr="006707FB">
        <w:rPr>
          <w:rStyle w:val="c5"/>
          <w:color w:val="000000"/>
        </w:rPr>
        <w:t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 xml:space="preserve">      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    </w:t>
      </w:r>
      <w:r>
        <w:rPr>
          <w:rStyle w:val="c5"/>
          <w:color w:val="000000"/>
          <w:shd w:val="clear" w:color="auto" w:fill="FFFFFF"/>
        </w:rPr>
        <w:t xml:space="preserve">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>
        <w:rPr>
          <w:rStyle w:val="c5"/>
          <w:color w:val="000000"/>
          <w:shd w:val="clear" w:color="auto" w:fill="FFFFFF"/>
        </w:rPr>
        <w:t>общетрудовых</w:t>
      </w:r>
      <w:proofErr w:type="spellEnd"/>
      <w:r>
        <w:rPr>
          <w:rStyle w:val="c5"/>
          <w:color w:val="000000"/>
          <w:shd w:val="clear" w:color="auto" w:fill="FFFFFF"/>
        </w:rPr>
        <w:t xml:space="preserve"> навыков.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hd w:val="clear" w:color="auto" w:fill="FFFFFF"/>
        </w:rPr>
        <w:t xml:space="preserve">     Учебно-воспитательные задачи на занятиях по домоводству должны решаться в конкретных видах деятельности самих учащихся, организованных учителем на доступных и понятных для них заданиях и упражнениях. </w:t>
      </w:r>
    </w:p>
    <w:p w:rsidR="006707FB" w:rsidRP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 xml:space="preserve">     </w:t>
      </w:r>
      <w:r w:rsidRPr="006707FB">
        <w:rPr>
          <w:rStyle w:val="c19"/>
          <w:b/>
          <w:bCs/>
          <w:i/>
          <w:color w:val="000000"/>
        </w:rPr>
        <w:t>Методы обучения: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</w:t>
      </w:r>
      <w:proofErr w:type="gramStart"/>
      <w:r>
        <w:rPr>
          <w:rStyle w:val="c5"/>
          <w:color w:val="000000"/>
        </w:rPr>
        <w:t>словесные</w:t>
      </w:r>
      <w:proofErr w:type="gramEnd"/>
      <w:r>
        <w:rPr>
          <w:rStyle w:val="c5"/>
          <w:color w:val="000000"/>
        </w:rPr>
        <w:t xml:space="preserve"> (рассказ, объяснение, беседа, работа с дополнительной литературой);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-наглядные (наблюдения, демонстрация  образцов, показ презентаций);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-практические </w:t>
      </w:r>
      <w:proofErr w:type="gramStart"/>
      <w:r>
        <w:rPr>
          <w:rStyle w:val="c5"/>
          <w:color w:val="000000"/>
        </w:rPr>
        <w:t xml:space="preserve">( </w:t>
      </w:r>
      <w:proofErr w:type="gramEnd"/>
      <w:r>
        <w:rPr>
          <w:rStyle w:val="c5"/>
          <w:color w:val="000000"/>
        </w:rPr>
        <w:t>практические занятия, экскурсии);</w:t>
      </w:r>
    </w:p>
    <w:p w:rsidR="006707FB" w:rsidRDefault="006707FB" w:rsidP="006707FB">
      <w:pPr>
        <w:pStyle w:val="c27"/>
        <w:shd w:val="clear" w:color="auto" w:fill="FFFFFF"/>
        <w:spacing w:before="0" w:beforeAutospacing="0" w:after="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-игровые (ролевые, деловые игры).</w:t>
      </w:r>
    </w:p>
    <w:p w:rsidR="006707FB" w:rsidRPr="006707FB" w:rsidRDefault="006707FB" w:rsidP="006707FB">
      <w:pPr>
        <w:spacing w:after="20" w:line="240" w:lineRule="atLeast"/>
        <w:rPr>
          <w:sz w:val="24"/>
          <w:szCs w:val="24"/>
        </w:rPr>
      </w:pPr>
    </w:p>
    <w:sectPr w:rsidR="006707FB" w:rsidRPr="006707FB" w:rsidSect="006707F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07FB"/>
    <w:rsid w:val="004F11F5"/>
    <w:rsid w:val="006707FB"/>
    <w:rsid w:val="008A41D9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F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707F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707FB"/>
  </w:style>
  <w:style w:type="paragraph" w:customStyle="1" w:styleId="c78">
    <w:name w:val="c78"/>
    <w:basedOn w:val="a"/>
    <w:rsid w:val="006707F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07FB"/>
  </w:style>
  <w:style w:type="character" w:customStyle="1" w:styleId="c19">
    <w:name w:val="c19"/>
    <w:basedOn w:val="a0"/>
    <w:rsid w:val="0067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2020-09-10T10:19:00Z</cp:lastPrinted>
  <dcterms:created xsi:type="dcterms:W3CDTF">2020-09-10T10:11:00Z</dcterms:created>
  <dcterms:modified xsi:type="dcterms:W3CDTF">2020-09-10T10:19:00Z</dcterms:modified>
</cp:coreProperties>
</file>