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0" w:rsidRPr="00301A35" w:rsidRDefault="00E51DE0" w:rsidP="004E3A6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E51DE0" w:rsidRPr="00301A35" w:rsidRDefault="00E51DE0" w:rsidP="004E3A6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«Изобразительное искусство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 xml:space="preserve">очие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1 вариант и учебников: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М.А.Зыкова «Изобразительное искусство» 1 класс, М.: Просвещение, 2017.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М.А.Зыкова «Изобразительное искусство» 2 класс, М.: Просвещение, 2018.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М.А.Зыкова «Изобразительное искусство» 3 класс, М.: Просвещение, 2018.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М.А.Зыкова «Изобразительное искусство» 4 класс, М.: Просвещение, 2019.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E51DE0">
        <w:rPr>
          <w:rFonts w:ascii="Times New Roman" w:hAnsi="Times New Roman" w:cs="Times New Roman"/>
          <w:sz w:val="28"/>
          <w:szCs w:val="28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 </w:t>
      </w:r>
      <w:proofErr w:type="gramEnd"/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DE0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DE0">
        <w:rPr>
          <w:rFonts w:ascii="Times New Roman" w:hAnsi="Times New Roman" w:cs="Times New Roman"/>
          <w:sz w:val="28"/>
          <w:szCs w:val="28"/>
        </w:rPr>
        <w:t xml:space="preserve">Программой предусматриваются следующие виды работы: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>― рисование с натуры и по образцу (готовому изображению); рисование по памяти, представлению и воображению; рисование на свободную и заданн</w:t>
      </w:r>
      <w:r>
        <w:rPr>
          <w:rFonts w:ascii="Times New Roman" w:hAnsi="Times New Roman" w:cs="Times New Roman"/>
          <w:sz w:val="28"/>
          <w:szCs w:val="28"/>
        </w:rPr>
        <w:t>ую тему; декоративное рисование;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 xml:space="preserve">―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lastRenderedPageBreak/>
        <w:t xml:space="preserve">― выполнение плоскостной и </w:t>
      </w:r>
      <w:proofErr w:type="spellStart"/>
      <w:r w:rsidRPr="00E51DE0">
        <w:rPr>
          <w:rFonts w:ascii="Times New Roman" w:hAnsi="Times New Roman" w:cs="Times New Roman"/>
          <w:sz w:val="28"/>
          <w:szCs w:val="28"/>
        </w:rPr>
        <w:t>полуобъемной</w:t>
      </w:r>
      <w:proofErr w:type="spellEnd"/>
      <w:r w:rsidRPr="00E51DE0">
        <w:rPr>
          <w:rFonts w:ascii="Times New Roman" w:hAnsi="Times New Roman" w:cs="Times New Roman"/>
          <w:sz w:val="28"/>
          <w:szCs w:val="28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51DE0">
        <w:rPr>
          <w:rFonts w:ascii="Times New Roman" w:hAnsi="Times New Roman" w:cs="Times New Roman"/>
          <w:sz w:val="28"/>
          <w:szCs w:val="28"/>
        </w:rPr>
        <w:t xml:space="preserve">― 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 </w:t>
      </w:r>
    </w:p>
    <w:p w:rsidR="00E51DE0" w:rsidRP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DE0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элементарных правил композиции, </w:t>
      </w:r>
      <w:proofErr w:type="spellStart"/>
      <w:r w:rsidRPr="00E51DE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51DE0">
        <w:rPr>
          <w:rFonts w:ascii="Times New Roman" w:hAnsi="Times New Roman" w:cs="Times New Roman"/>
          <w:sz w:val="28"/>
          <w:szCs w:val="28"/>
        </w:rPr>
        <w:t xml:space="preserve">, передачи формы предмета и др.;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некоторых выразительных средств изобразительного искусства: «изобразительная поверхность», «точка», «линия», «штриховка», «пятно», «цвет»;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пользование материалами для рисования, аппликации, лепки;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предметов, подлежащих рисованию, лепке и аппликации;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некоторых народных и национальных промыслов, изготавливающих игрушки: Дымково, Гжель, Городец, Каргополь и др.;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организация рабочего места в зависимости от характера выполняемой работы;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инструкциям учителя; </w:t>
      </w:r>
    </w:p>
    <w:p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рациональная организация своей изобразительной деятельности; </w:t>
      </w:r>
    </w:p>
    <w:p w:rsid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планирование работы;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осуществление текущего и заключительного контроля выполняемых практических действий и корректировка хода практической работы;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 w:rsidRPr="00E51DE0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E51DE0">
        <w:rPr>
          <w:rFonts w:ascii="Times New Roman" w:hAnsi="Times New Roman" w:cs="Times New Roman"/>
          <w:sz w:val="28"/>
          <w:szCs w:val="28"/>
        </w:rPr>
        <w:t xml:space="preserve">) и аппликации (вырезание и наклеивание);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рисование по образцу, с натуры, по памяти, представлению, воображению предметов несложной формы и конструкции; </w:t>
      </w:r>
    </w:p>
    <w:p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передача в рисунке содержания несложных произведений в соответствии с темой; </w:t>
      </w:r>
    </w:p>
    <w:p w:rsid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применение приемов работы карандашом, гуашью, акварельными красками с целью передачи фактуры предмета; </w:t>
      </w:r>
    </w:p>
    <w:p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ориентировка в пространстве листа; </w:t>
      </w:r>
    </w:p>
    <w:p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размещение изображения одного или группы предметов в соответствии с параметрами изобразительной поверхности; </w:t>
      </w:r>
    </w:p>
    <w:p w:rsid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адекватная передача цвета изображаемого объекта, определение насыщенности цвета, получение смешанных цветов и некоторых оттенков цвета;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узнавание и различение в книжных иллюстрациях и репродукциях изображенных предметов и действий. </w:t>
      </w:r>
    </w:p>
    <w:p w:rsidR="00E51DE0" w:rsidRP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DE0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жанров изобразительного искусства (портрет, натюрморт, пейзаж и др.);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названий некоторых народных и национальных промыслов (Дымково, Гжель, Городец, Хохлома и др.);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основных особенностей некоторых материалов, используемых в рисовании, лепке и аппликации;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>знание выразительных средств изобразительного искусства: «изобразительная поверхность», «точка», «линия»</w:t>
      </w:r>
      <w:r w:rsidR="004E3A68">
        <w:rPr>
          <w:rFonts w:ascii="Times New Roman" w:hAnsi="Times New Roman" w:cs="Times New Roman"/>
          <w:sz w:val="28"/>
          <w:szCs w:val="28"/>
        </w:rPr>
        <w:t>, «штриховка», «контур», «</w:t>
      </w:r>
      <w:r w:rsidRPr="00E51DE0">
        <w:rPr>
          <w:rFonts w:ascii="Times New Roman" w:hAnsi="Times New Roman" w:cs="Times New Roman"/>
          <w:sz w:val="28"/>
          <w:szCs w:val="28"/>
        </w:rPr>
        <w:t xml:space="preserve">, «цвет», объем и др.; </w:t>
      </w:r>
      <w:proofErr w:type="gramEnd"/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правил </w:t>
      </w:r>
      <w:proofErr w:type="spellStart"/>
      <w:r w:rsidRPr="00E51DE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51DE0">
        <w:rPr>
          <w:rFonts w:ascii="Times New Roman" w:hAnsi="Times New Roman" w:cs="Times New Roman"/>
          <w:sz w:val="28"/>
          <w:szCs w:val="28"/>
        </w:rPr>
        <w:t xml:space="preserve">, светотени, перспективы; построения орнамента, стилизации формы предмета и др.;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знание видов аппликации (предметная, сюжетная, декоративная);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>знание способов лепки (</w:t>
      </w:r>
      <w:proofErr w:type="gramStart"/>
      <w:r w:rsidRPr="00E51DE0">
        <w:rPr>
          <w:rFonts w:ascii="Times New Roman" w:hAnsi="Times New Roman" w:cs="Times New Roman"/>
          <w:sz w:val="28"/>
          <w:szCs w:val="28"/>
        </w:rPr>
        <w:t>конструктивный</w:t>
      </w:r>
      <w:proofErr w:type="gramEnd"/>
      <w:r w:rsidRPr="00E51DE0">
        <w:rPr>
          <w:rFonts w:ascii="Times New Roman" w:hAnsi="Times New Roman" w:cs="Times New Roman"/>
          <w:sz w:val="28"/>
          <w:szCs w:val="28"/>
        </w:rPr>
        <w:t xml:space="preserve">, пластический, комбинированный); </w:t>
      </w:r>
    </w:p>
    <w:p w:rsidR="00E51DE0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4E3A68" w:rsidRDefault="00E51DE0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DE0">
        <w:rPr>
          <w:rFonts w:ascii="Times New Roman" w:hAnsi="Times New Roman" w:cs="Times New Roman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технологических способов выполнения аппликации; </w:t>
      </w:r>
    </w:p>
    <w:p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применение разных способов лепки; рисование с натуры и по памяти после предварительных наблюдений, передача всех признаков и свойств изображаемого объекта; </w:t>
      </w:r>
    </w:p>
    <w:p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рисование по воображению; различение и передача в рисунке эмоционального состояния и своего отношения к природе, человеку, семье и обществу; </w:t>
      </w:r>
    </w:p>
    <w:p w:rsidR="004E3A68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>различение произведений живописи, графики, скульптуры, архитектуры и декоративно</w:t>
      </w:r>
      <w:r w:rsidR="00E51DE0"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прикладного искусства; </w:t>
      </w:r>
    </w:p>
    <w:p w:rsidR="002E5E84" w:rsidRPr="00E51DE0" w:rsidRDefault="004E3A68" w:rsidP="004E3A6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DE0" w:rsidRPr="00E51DE0">
        <w:rPr>
          <w:rFonts w:ascii="Times New Roman" w:hAnsi="Times New Roman" w:cs="Times New Roman"/>
          <w:sz w:val="28"/>
          <w:szCs w:val="28"/>
        </w:rPr>
        <w:t xml:space="preserve">различение жанров изобразительного искусства: пейзаж, портрет, натюрморт, сюжетное изображение. </w:t>
      </w:r>
    </w:p>
    <w:sectPr w:rsidR="002E5E84" w:rsidRPr="00E51DE0" w:rsidSect="00E51D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DE0"/>
    <w:rsid w:val="004E3A68"/>
    <w:rsid w:val="004F11F5"/>
    <w:rsid w:val="008E61D6"/>
    <w:rsid w:val="00E51DE0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2019-10-29T10:32:00Z</cp:lastPrinted>
  <dcterms:created xsi:type="dcterms:W3CDTF">2019-10-29T10:19:00Z</dcterms:created>
  <dcterms:modified xsi:type="dcterms:W3CDTF">2019-10-29T10:32:00Z</dcterms:modified>
</cp:coreProperties>
</file>