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EF10" w14:textId="41F5D68F"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C308B1">
        <w:rPr>
          <w:rFonts w:ascii="Times New Roman" w:hAnsi="Times New Roman" w:cs="Times New Roman"/>
          <w:b/>
          <w:bCs/>
          <w:sz w:val="24"/>
          <w:szCs w:val="24"/>
        </w:rPr>
        <w:t>6</w:t>
      </w:r>
      <w:r w:rsidRPr="00F63841">
        <w:rPr>
          <w:rFonts w:ascii="Times New Roman" w:hAnsi="Times New Roman" w:cs="Times New Roman"/>
          <w:b/>
          <w:bCs/>
          <w:sz w:val="24"/>
          <w:szCs w:val="24"/>
        </w:rPr>
        <w:t xml:space="preserve"> КЛАСС</w:t>
      </w:r>
    </w:p>
    <w:p w14:paraId="6D20B57E" w14:textId="77777777" w:rsidR="00C308B1" w:rsidRPr="00C93DD2" w:rsidRDefault="00C308B1" w:rsidP="00C308B1">
      <w:pPr>
        <w:pStyle w:val="a3"/>
        <w:spacing w:before="0" w:beforeAutospacing="0" w:after="0" w:afterAutospacing="0"/>
        <w:jc w:val="both"/>
        <w:rPr>
          <w:color w:val="000000"/>
        </w:rPr>
      </w:pPr>
      <w:r w:rsidRPr="00C93DD2">
        <w:rPr>
          <w:color w:val="000000"/>
        </w:rPr>
        <w:t xml:space="preserve">         Адаптированная рабочая программа по учебному предмету «Адаптивная физическая культура» </w:t>
      </w:r>
      <w:r>
        <w:rPr>
          <w:color w:val="000000"/>
        </w:rPr>
        <w:t>6</w:t>
      </w:r>
      <w:r w:rsidRPr="00C93DD2">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14:paraId="1ADF8BC0" w14:textId="77777777" w:rsidR="00C308B1" w:rsidRPr="00C93DD2" w:rsidRDefault="00C308B1" w:rsidP="00C308B1">
      <w:pPr>
        <w:pStyle w:val="a3"/>
        <w:spacing w:before="0" w:beforeAutospacing="0" w:after="0" w:afterAutospacing="0"/>
        <w:jc w:val="both"/>
        <w:rPr>
          <w:color w:val="000000"/>
        </w:rPr>
      </w:pPr>
      <w:r w:rsidRPr="00C93DD2">
        <w:rPr>
          <w:color w:val="000000"/>
        </w:rPr>
        <w:t>1. Федеральный закон "Об образовании в Российской Федерации" от 29.12.2012 N 273-ФЗ.</w:t>
      </w:r>
    </w:p>
    <w:p w14:paraId="0D010AA9" w14:textId="77777777" w:rsidR="00C308B1" w:rsidRPr="00C93DD2" w:rsidRDefault="00C308B1" w:rsidP="00C308B1">
      <w:pPr>
        <w:pStyle w:val="a3"/>
        <w:spacing w:before="0" w:beforeAutospacing="0" w:after="0" w:afterAutospacing="0"/>
        <w:jc w:val="both"/>
        <w:rPr>
          <w:color w:val="000000"/>
        </w:rPr>
      </w:pPr>
      <w:r w:rsidRPr="00C93DD2">
        <w:rPr>
          <w:color w:val="000000"/>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7C02BAED" w14:textId="77777777" w:rsidR="00C308B1" w:rsidRPr="00C93DD2" w:rsidRDefault="00C308B1" w:rsidP="00C308B1">
      <w:pPr>
        <w:pStyle w:val="a3"/>
        <w:spacing w:before="0" w:beforeAutospacing="0" w:after="0" w:afterAutospacing="0"/>
        <w:jc w:val="both"/>
        <w:rPr>
          <w:color w:val="000000"/>
        </w:rPr>
      </w:pPr>
      <w:r w:rsidRPr="00C93DD2">
        <w:rPr>
          <w:color w:val="000000"/>
        </w:rPr>
        <w:t>3. Учебный план отделения для обучающихся с ОВЗ МАОУ Зареченская СОШ.</w:t>
      </w:r>
    </w:p>
    <w:p w14:paraId="0FCA0585" w14:textId="77777777" w:rsidR="00C308B1" w:rsidRPr="00C93DD2" w:rsidRDefault="00C308B1" w:rsidP="00C308B1">
      <w:pPr>
        <w:pStyle w:val="a3"/>
        <w:spacing w:before="0" w:beforeAutospacing="0" w:after="0" w:afterAutospacing="0"/>
        <w:jc w:val="both"/>
        <w:rPr>
          <w:color w:val="000000"/>
        </w:rPr>
      </w:pPr>
      <w:r w:rsidRPr="00C93DD2">
        <w:rPr>
          <w:color w:val="000000"/>
        </w:rPr>
        <w:t>4. Адаптированная образовательная программа отделения для обучающихся с ОВЗ МАОУ Зареченская СОШ.</w:t>
      </w:r>
    </w:p>
    <w:p w14:paraId="544276B0" w14:textId="77777777" w:rsidR="00C308B1" w:rsidRPr="00C93DD2" w:rsidRDefault="00C308B1" w:rsidP="00C308B1">
      <w:pPr>
        <w:spacing w:after="0" w:line="240" w:lineRule="auto"/>
        <w:jc w:val="both"/>
        <w:rPr>
          <w:rFonts w:ascii="Times New Roman" w:eastAsia="Calibri" w:hAnsi="Times New Roman" w:cs="Times New Roman"/>
          <w:bCs/>
          <w:sz w:val="24"/>
          <w:szCs w:val="24"/>
        </w:rPr>
      </w:pPr>
      <w:r w:rsidRPr="00C93DD2">
        <w:rPr>
          <w:rFonts w:ascii="Times New Roman" w:eastAsia="Calibri" w:hAnsi="Times New Roman" w:cs="Times New Roman"/>
          <w:bCs/>
          <w:sz w:val="24"/>
          <w:szCs w:val="24"/>
        </w:rPr>
        <w:t xml:space="preserve">Цель обучения </w:t>
      </w:r>
    </w:p>
    <w:p w14:paraId="14D020B2"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bCs/>
          <w:sz w:val="24"/>
          <w:szCs w:val="24"/>
        </w:rPr>
        <w:t xml:space="preserve">- </w:t>
      </w:r>
      <w:r w:rsidRPr="00C93DD2">
        <w:rPr>
          <w:rFonts w:ascii="Times New Roman" w:eastAsia="Calibri" w:hAnsi="Times New Roman" w:cs="Times New Roman"/>
          <w:sz w:val="24"/>
          <w:szCs w:val="24"/>
        </w:rPr>
        <w:t xml:space="preserve">максимальное включение учащихся в образовательный процесс по овладению двигательными действиями; </w:t>
      </w:r>
    </w:p>
    <w:p w14:paraId="0F830F94"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 формирование доступных им двигательных умений (предметно-практической); </w:t>
      </w:r>
    </w:p>
    <w:p w14:paraId="31F95C1C"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 развитие двигательных действий и умений в навык; </w:t>
      </w:r>
    </w:p>
    <w:p w14:paraId="464F729E" w14:textId="77777777" w:rsidR="00C308B1" w:rsidRPr="00C93DD2" w:rsidRDefault="00C308B1" w:rsidP="00C308B1">
      <w:pPr>
        <w:spacing w:after="0" w:line="240" w:lineRule="auto"/>
        <w:jc w:val="both"/>
        <w:rPr>
          <w:rFonts w:ascii="Times New Roman" w:eastAsia="Calibri" w:hAnsi="Times New Roman" w:cs="Times New Roman"/>
          <w:bCs/>
          <w:sz w:val="24"/>
          <w:szCs w:val="24"/>
        </w:rPr>
      </w:pPr>
      <w:r w:rsidRPr="00C93DD2">
        <w:rPr>
          <w:rFonts w:ascii="Times New Roman" w:eastAsia="Calibri" w:hAnsi="Times New Roman" w:cs="Times New Roman"/>
          <w:sz w:val="24"/>
          <w:szCs w:val="24"/>
        </w:rPr>
        <w:t>- формирование интереса к уроку.</w:t>
      </w:r>
    </w:p>
    <w:p w14:paraId="70ECE612" w14:textId="77777777" w:rsidR="00C308B1" w:rsidRPr="00C93DD2" w:rsidRDefault="00C308B1" w:rsidP="00C308B1">
      <w:pPr>
        <w:spacing w:after="0" w:line="240" w:lineRule="auto"/>
        <w:jc w:val="both"/>
        <w:rPr>
          <w:rFonts w:ascii="Times New Roman" w:eastAsia="Calibri" w:hAnsi="Times New Roman" w:cs="Times New Roman"/>
          <w:bCs/>
          <w:sz w:val="24"/>
          <w:szCs w:val="24"/>
        </w:rPr>
      </w:pPr>
      <w:r w:rsidRPr="00C93DD2">
        <w:rPr>
          <w:rFonts w:ascii="Times New Roman" w:eastAsia="Calibri" w:hAnsi="Times New Roman" w:cs="Times New Roman"/>
          <w:bCs/>
          <w:sz w:val="24"/>
          <w:szCs w:val="24"/>
        </w:rPr>
        <w:t>Основные задачи:</w:t>
      </w:r>
    </w:p>
    <w:p w14:paraId="4B43361A"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bCs/>
          <w:sz w:val="24"/>
          <w:szCs w:val="24"/>
        </w:rPr>
        <w:t>-</w:t>
      </w:r>
      <w:r w:rsidRPr="00C93DD2">
        <w:rPr>
          <w:rFonts w:ascii="Times New Roman" w:eastAsia="Calibri" w:hAnsi="Times New Roman" w:cs="Times New Roman"/>
          <w:sz w:val="24"/>
          <w:szCs w:val="24"/>
        </w:rPr>
        <w:t xml:space="preserve"> овладение двигательными  действиями, умениями;</w:t>
      </w:r>
    </w:p>
    <w:p w14:paraId="6C7F5D22"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формирование у учащихся устойчивой мотивации на здоровый образ жизни и выздоровление;</w:t>
      </w:r>
    </w:p>
    <w:p w14:paraId="6D24CB73"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подвижность и скоординированность  действий;</w:t>
      </w:r>
    </w:p>
    <w:p w14:paraId="379DDC69"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ориентироваться в зале по конкретным ориентирам (вход, стены, потолок, пол, углы);</w:t>
      </w:r>
    </w:p>
    <w:p w14:paraId="3E1D75B2"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выполнению простейших заданий по словесной инструкции учителя;</w:t>
      </w:r>
    </w:p>
    <w:p w14:paraId="0B39076F"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правильному захвату различных предметов,  передаче и переноске их;</w:t>
      </w:r>
    </w:p>
    <w:p w14:paraId="25DED1AB"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метаниям, броскам и ловле мяча;</w:t>
      </w:r>
    </w:p>
    <w:p w14:paraId="701E4444"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преодоление различных препятствий;</w:t>
      </w:r>
    </w:p>
    <w:p w14:paraId="542DD8EA"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действия под руководством учителя в подвижных играх;</w:t>
      </w:r>
    </w:p>
    <w:p w14:paraId="7DE77EB7"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эластичность связочного аппарата, подвижность суставов;</w:t>
      </w:r>
    </w:p>
    <w:p w14:paraId="34F54065" w14:textId="77777777" w:rsidR="00C308B1" w:rsidRPr="00C93DD2"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формирование потребности и умения систематически самостоятельно заниматься физической культурой;</w:t>
      </w:r>
    </w:p>
    <w:p w14:paraId="1C5B1426" w14:textId="664D69F1" w:rsidR="00C308B1" w:rsidRPr="00C308B1" w:rsidRDefault="00C308B1" w:rsidP="00C308B1">
      <w:pPr>
        <w:spacing w:after="0" w:line="240" w:lineRule="auto"/>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содействие воспитанию нравственных и волевых качеств, развитию психических процессов и свойств личности детей с отклонениями здоровья.</w:t>
      </w:r>
    </w:p>
    <w:p w14:paraId="58FBE77B" w14:textId="2D512091"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7323443C" w14:textId="77777777" w:rsidR="00C308B1" w:rsidRPr="00C93DD2" w:rsidRDefault="00C308B1" w:rsidP="00C308B1">
      <w:pPr>
        <w:spacing w:after="0" w:line="240" w:lineRule="auto"/>
        <w:ind w:firstLine="426"/>
        <w:jc w:val="both"/>
        <w:rPr>
          <w:rFonts w:ascii="Times New Roman" w:hAnsi="Times New Roman" w:cs="Times New Roman"/>
          <w:sz w:val="24"/>
          <w:szCs w:val="24"/>
        </w:rPr>
      </w:pPr>
      <w:r w:rsidRPr="00C93DD2">
        <w:rPr>
          <w:rFonts w:ascii="Times New Roman" w:hAnsi="Times New Roman" w:cs="Times New Roman"/>
          <w:sz w:val="24"/>
          <w:szCs w:val="24"/>
        </w:rPr>
        <w:t xml:space="preserve">Коррекционный курс «Адаптивная физическая культура» является инвариантной частью учебного плана, согласно которому на его изучение в </w:t>
      </w:r>
      <w:r>
        <w:rPr>
          <w:rFonts w:ascii="Times New Roman" w:hAnsi="Times New Roman" w:cs="Times New Roman"/>
          <w:sz w:val="24"/>
          <w:szCs w:val="24"/>
        </w:rPr>
        <w:t>шестом</w:t>
      </w:r>
      <w:r w:rsidRPr="00C93DD2">
        <w:rPr>
          <w:rFonts w:ascii="Times New Roman" w:hAnsi="Times New Roman" w:cs="Times New Roman"/>
          <w:sz w:val="24"/>
          <w:szCs w:val="24"/>
        </w:rPr>
        <w:t xml:space="preserve"> классе отводится 2 часа в неделю, 68 часов в год.</w:t>
      </w:r>
    </w:p>
    <w:p w14:paraId="2AFDA0C4" w14:textId="77777777" w:rsidR="00C308B1" w:rsidRPr="00C93DD2" w:rsidRDefault="00C308B1" w:rsidP="00C308B1">
      <w:pPr>
        <w:spacing w:after="0" w:line="240" w:lineRule="auto"/>
        <w:ind w:firstLine="709"/>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9AC27C8" w14:textId="0DE810DC" w:rsidR="008C5755" w:rsidRPr="00D12A9B" w:rsidRDefault="00C308B1" w:rsidP="00C308B1">
      <w:pPr>
        <w:spacing w:after="0" w:line="240" w:lineRule="auto"/>
        <w:ind w:firstLine="709"/>
        <w:jc w:val="both"/>
        <w:rPr>
          <w:rFonts w:ascii="Times New Roman" w:eastAsia="Calibri" w:hAnsi="Times New Roman" w:cs="Times New Roman"/>
          <w:sz w:val="24"/>
          <w:szCs w:val="24"/>
        </w:rPr>
      </w:pPr>
      <w:r w:rsidRPr="00C93DD2">
        <w:rPr>
          <w:rFonts w:ascii="Times New Roman" w:eastAsia="Calibri" w:hAnsi="Times New Roman" w:cs="Times New Roman"/>
          <w:sz w:val="24"/>
          <w:szCs w:val="24"/>
        </w:rPr>
        <w:lastRenderedPageBreak/>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r w:rsidR="00AA100A" w:rsidRPr="00AA100A">
        <w:rPr>
          <w:rFonts w:ascii="Times New Roman" w:hAnsi="Times New Roman" w:cs="Times New Roman"/>
          <w:sz w:val="24"/>
          <w:szCs w:val="24"/>
        </w:rPr>
        <w:t>.</w:t>
      </w:r>
    </w:p>
    <w:p w14:paraId="510C549B" w14:textId="0A2A3672" w:rsidR="00AA100A" w:rsidRPr="00AA100A" w:rsidRDefault="009A208D" w:rsidP="00AA100A">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РАСПРЕДЕЛЕНИЕ ЧАСОВ ПО РАЗДЕЛАМ УЧЕБНОГО ПРЕДМЕТА</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1739"/>
        <w:gridCol w:w="2977"/>
      </w:tblGrid>
      <w:tr w:rsidR="00C308B1" w:rsidRPr="00C93DD2" w14:paraId="33225FCE"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AE9806"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Раздел программы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0AD88C"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Количество часов</w:t>
            </w:r>
          </w:p>
        </w:tc>
      </w:tr>
      <w:tr w:rsidR="00C308B1" w:rsidRPr="00C93DD2" w14:paraId="065176CE"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C23FB9"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Физическая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136689"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36</w:t>
            </w:r>
          </w:p>
        </w:tc>
      </w:tr>
      <w:tr w:rsidR="00C308B1" w:rsidRPr="00C93DD2" w14:paraId="1F285D31"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E4778ED"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Коррекционные подвижные игры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F70FDD"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16</w:t>
            </w:r>
          </w:p>
        </w:tc>
      </w:tr>
      <w:tr w:rsidR="00C308B1" w:rsidRPr="00C93DD2" w14:paraId="6B960D82"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8BD459"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Лыжная прогулка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5E5957"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8</w:t>
            </w:r>
          </w:p>
        </w:tc>
      </w:tr>
      <w:tr w:rsidR="00C308B1" w:rsidRPr="00C93DD2" w14:paraId="485EC196"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6912930"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Велосипедная подготовка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E6051B"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sidRPr="00C93DD2">
              <w:rPr>
                <w:rFonts w:ascii="Times New Roman" w:eastAsia="Times New Roman" w:hAnsi="Times New Roman" w:cs="Times New Roman"/>
                <w:color w:val="000000"/>
                <w:sz w:val="24"/>
                <w:szCs w:val="24"/>
              </w:rPr>
              <w:t>8</w:t>
            </w:r>
          </w:p>
        </w:tc>
      </w:tr>
      <w:tr w:rsidR="00C308B1" w:rsidRPr="00C93DD2" w14:paraId="73103A85" w14:textId="77777777" w:rsidTr="00340099">
        <w:tc>
          <w:tcPr>
            <w:tcW w:w="117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6357D18" w14:textId="77777777" w:rsidR="00C308B1" w:rsidRPr="00C93DD2" w:rsidRDefault="00C308B1" w:rsidP="003400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D0CE73E" w14:textId="77777777" w:rsidR="00C308B1" w:rsidRPr="00C93DD2" w:rsidRDefault="00C308B1" w:rsidP="003400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bl>
    <w:p w14:paraId="7062932F" w14:textId="6AC73D60"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ПРОГРАММА ОБУЧЕНИЯ ПО </w:t>
      </w:r>
      <w:r w:rsidR="005D68C1">
        <w:rPr>
          <w:rFonts w:ascii="Times New Roman" w:hAnsi="Times New Roman" w:cs="Times New Roman"/>
          <w:b/>
          <w:bCs/>
          <w:sz w:val="24"/>
          <w:szCs w:val="24"/>
        </w:rPr>
        <w:t xml:space="preserve">АДАПТИВНОЙ </w:t>
      </w:r>
      <w:r w:rsidRPr="00F63841">
        <w:rPr>
          <w:rFonts w:ascii="Times New Roman" w:hAnsi="Times New Roman" w:cs="Times New Roman"/>
          <w:b/>
          <w:bCs/>
          <w:sz w:val="24"/>
          <w:szCs w:val="24"/>
        </w:rPr>
        <w:t>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Наряду с интеллектуальными нарушениями у детей с ограниченными возможностями здоровья имеются также недостатки  в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lastRenderedPageBreak/>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4F4A2CBE"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512FD4"/>
    <w:rsid w:val="00523F58"/>
    <w:rsid w:val="005D68C1"/>
    <w:rsid w:val="008C5755"/>
    <w:rsid w:val="009A208D"/>
    <w:rsid w:val="00AA100A"/>
    <w:rsid w:val="00B57B09"/>
    <w:rsid w:val="00C308B1"/>
    <w:rsid w:val="00F63841"/>
    <w:rsid w:val="00F9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9</cp:revision>
  <dcterms:created xsi:type="dcterms:W3CDTF">2021-10-26T10:56:00Z</dcterms:created>
  <dcterms:modified xsi:type="dcterms:W3CDTF">2022-09-08T17:33:00Z</dcterms:modified>
</cp:coreProperties>
</file>