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</w:t>
      </w:r>
      <w:r w:rsidR="007907C6" w:rsidRPr="00790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7C6">
        <w:rPr>
          <w:rFonts w:ascii="Times New Roman" w:hAnsi="Times New Roman" w:cs="Times New Roman"/>
          <w:b/>
          <w:bCs/>
          <w:sz w:val="24"/>
          <w:szCs w:val="24"/>
        </w:rPr>
        <w:t>КОРРЕКЦИОННОМУ КУРСУ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D67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ДВИГАТЕЛЬНОМУ РАЗВИТИЮ </w:t>
      </w:r>
      <w:r w:rsidR="00FD11C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02D67" w:rsidRDefault="00002D67" w:rsidP="00002D67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proofErr w:type="gramStart"/>
      <w:r>
        <w:rPr>
          <w:color w:val="181818"/>
        </w:rPr>
        <w:t>Адаптированная рабочая программа по учебному предмету «Двигательное развитие»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002D67" w:rsidRDefault="00002D67" w:rsidP="00002D67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>
        <w:rPr>
          <w:color w:val="181818"/>
        </w:rPr>
        <w:t>1. Федеральный закон "Об образовании в Российской Федерации" от 29.12.2012 N 273-ФЗ.</w:t>
      </w:r>
    </w:p>
    <w:p w:rsidR="00002D67" w:rsidRDefault="00002D67" w:rsidP="00002D67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>
        <w:rPr>
          <w:color w:val="181818"/>
        </w:rPr>
        <w:t xml:space="preserve">2.  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умственной отсталостью (интеллектуальными нарушениями)".</w:t>
      </w:r>
    </w:p>
    <w:p w:rsidR="00002D67" w:rsidRDefault="00002D67" w:rsidP="00002D67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     3.Учебный план отделения для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ОВЗ МАОУ Зареченская СОШ.</w:t>
      </w:r>
    </w:p>
    <w:p w:rsidR="00002D67" w:rsidRDefault="00002D67" w:rsidP="00002D67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>
        <w:rPr>
          <w:color w:val="181818"/>
        </w:rPr>
        <w:t xml:space="preserve">4.Адаптированная образовательная программа отделения для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ОВЗ МАОУ Зареченская СОШ.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обогащение сенсомоторного опыта, поддержание и развитие способности к движению и функциональному использованию двигательных навыков.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двигательной активности;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 развитие имеющихся движений;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диапазона движений и профилактика возможных нарушений;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новых способов передвижения.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вышеуказанными задачами в коррекционном курсе «Двигательное развитие» решаются и специальные задачи, направленные на коррекцию умственной деятельности школьников: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тактильных ощущений кистей рук и расширение тактильного опыта;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зрительного восприятия;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зрительного и слухового внимания;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вербальных и невербальных коммуникативных навыков;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развитие координации движений;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представлений;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моторики, зрительной координации.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информационно-коммуникативных, игровых технологий.</w:t>
      </w:r>
    </w:p>
    <w:p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002D67" w:rsidRDefault="00002D67" w:rsidP="00002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курс «Двигательное развитие» является инвариантной частью учебного плана, согласно которому на его изучение в пятом классе отводится 2 часа в неделю, 68 часов в год.</w:t>
      </w:r>
    </w:p>
    <w:p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ЧАСОВ ПО РАЗДЕЛАМ УЧЕБНОГО ПРЕДМЕТА</w:t>
      </w:r>
    </w:p>
    <w:tbl>
      <w:tblPr>
        <w:tblStyle w:val="a5"/>
        <w:tblW w:w="14142" w:type="dxa"/>
        <w:tblLook w:val="04A0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002D67" w:rsidTr="00002D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год</w:t>
            </w:r>
          </w:p>
        </w:tc>
      </w:tr>
      <w:tr w:rsidR="00002D67" w:rsidTr="00002D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Двигательное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67" w:rsidRDefault="00002D6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</w:tr>
    </w:tbl>
    <w:p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ОБУЧЕНИЯ ПО ФИЗИЧЕСКОЙ КУЛЬТУРЕ НАПРАВЛЕНА </w:t>
      </w:r>
      <w:proofErr w:type="gramStart"/>
      <w:r w:rsidRPr="00FD11C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Занятия по коррекционному курсу «Двигательное развитие» проводятся 2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:rsid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Индивидуальные формы работы на занятиях органически сочетаются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фронтальными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групповыми.</w:t>
      </w:r>
    </w:p>
    <w:p w:rsidR="009A208D" w:rsidRP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Дидактический материал подобран в соответствии с содержанием и задачами урока-занятия, с учетом уровня развития речи детей. </w:t>
      </w:r>
    </w:p>
    <w:sectPr w:rsidR="009A208D" w:rsidRPr="00002D67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B4"/>
    <w:rsid w:val="00002D67"/>
    <w:rsid w:val="00013EB4"/>
    <w:rsid w:val="00512FD4"/>
    <w:rsid w:val="00523F58"/>
    <w:rsid w:val="00586DA0"/>
    <w:rsid w:val="007907C6"/>
    <w:rsid w:val="008C5755"/>
    <w:rsid w:val="009A208D"/>
    <w:rsid w:val="00F63841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0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 Windows</cp:lastModifiedBy>
  <cp:revision>8</cp:revision>
  <cp:lastPrinted>2021-10-27T03:47:00Z</cp:lastPrinted>
  <dcterms:created xsi:type="dcterms:W3CDTF">2021-10-26T10:56:00Z</dcterms:created>
  <dcterms:modified xsi:type="dcterms:W3CDTF">2021-10-27T03:47:00Z</dcterms:modified>
</cp:coreProperties>
</file>